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7" w:rsidRPr="00F85EE6" w:rsidRDefault="009D3ACA" w:rsidP="00F8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E6">
        <w:rPr>
          <w:rFonts w:ascii="Times New Roman" w:hAnsi="Times New Roman" w:cs="Times New Roman"/>
          <w:b/>
          <w:sz w:val="28"/>
          <w:szCs w:val="28"/>
        </w:rPr>
        <w:t xml:space="preserve">Основные положения учетной политики </w:t>
      </w:r>
      <w:r w:rsidR="00F85E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85EE6">
        <w:rPr>
          <w:rFonts w:ascii="Times New Roman" w:hAnsi="Times New Roman" w:cs="Times New Roman"/>
          <w:b/>
          <w:sz w:val="28"/>
          <w:szCs w:val="28"/>
        </w:rPr>
        <w:t xml:space="preserve">ГБУЗ РБ Белорецкая центральная районная клиническая больница </w:t>
      </w:r>
      <w:r w:rsidR="00F85EE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85EE6">
        <w:rPr>
          <w:rFonts w:ascii="Times New Roman" w:hAnsi="Times New Roman" w:cs="Times New Roman"/>
          <w:b/>
          <w:sz w:val="28"/>
          <w:szCs w:val="28"/>
        </w:rPr>
        <w:t>для публичного раскрытия на официальном сайте в информационно- телекоммуникационной сети «Интернет» в соответствии  с приказом Министерства финансов Российской Федерации от 30 декабря 2017 № 274н « Об утверждении федерального стандарта бухгалтерского учета для организаций государственного сектора « Учетная политика, оценочные значения и ошибки»</w:t>
      </w:r>
    </w:p>
    <w:p w:rsidR="009D3ACA" w:rsidRDefault="00F26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9D3ACA">
        <w:rPr>
          <w:rFonts w:ascii="Times New Roman" w:hAnsi="Times New Roman" w:cs="Times New Roman"/>
          <w:sz w:val="24"/>
          <w:szCs w:val="24"/>
        </w:rPr>
        <w:t>Организация ведения бухгалтерского (бюджетного) учета и формирование бухгалтерской (бюджетной) отчетности  ГБУЗ РБ Белорецкая  ЦРКБ регламентируется требованиями Федерального закона от 06 декабря 2011 г. № 402-ФЗ « О бухгалтерском учете»,  Федеральным законом  от 12.01.1996 г. № 7-ФЗ « О некоммерческих организациях ,</w:t>
      </w:r>
      <w:r w:rsidR="00D33EAA">
        <w:rPr>
          <w:rFonts w:ascii="Times New Roman" w:hAnsi="Times New Roman" w:cs="Times New Roman"/>
          <w:sz w:val="24"/>
          <w:szCs w:val="24"/>
        </w:rPr>
        <w:t xml:space="preserve"> </w:t>
      </w:r>
      <w:r w:rsidR="009D3ACA">
        <w:rPr>
          <w:rFonts w:ascii="Times New Roman" w:hAnsi="Times New Roman" w:cs="Times New Roman"/>
          <w:sz w:val="24"/>
          <w:szCs w:val="24"/>
        </w:rPr>
        <w:t xml:space="preserve"> с учетом положений бюджетного законодательства Российской Федерации и следующими приказами Министерства финансов Российской Федерации :</w:t>
      </w:r>
    </w:p>
    <w:p w:rsidR="00D33EAA" w:rsidRDefault="00D33EAA" w:rsidP="00D33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EAA">
        <w:rPr>
          <w:rFonts w:ascii="Times New Roman" w:hAnsi="Times New Roman" w:cs="Times New Roman"/>
          <w:sz w:val="24"/>
          <w:szCs w:val="24"/>
        </w:rPr>
        <w:t>-  от 31.12.2016</w:t>
      </w:r>
      <w:r w:rsidR="007C3648">
        <w:rPr>
          <w:rFonts w:ascii="Times New Roman" w:hAnsi="Times New Roman" w:cs="Times New Roman"/>
          <w:sz w:val="24"/>
          <w:szCs w:val="24"/>
        </w:rPr>
        <w:t xml:space="preserve"> г.</w:t>
      </w:r>
      <w:r w:rsidRPr="00D33EAA">
        <w:rPr>
          <w:rFonts w:ascii="Times New Roman" w:hAnsi="Times New Roman" w:cs="Times New Roman"/>
          <w:sz w:val="24"/>
          <w:szCs w:val="24"/>
        </w:rPr>
        <w:t xml:space="preserve"> № 256н « Об утверждении федерального </w:t>
      </w:r>
      <w:hyperlink r:id="rId8" w:history="1">
        <w:r w:rsidRPr="00D33EA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D3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D33EAA">
        <w:rPr>
          <w:rFonts w:ascii="Times New Roman" w:hAnsi="Times New Roman" w:cs="Times New Roman"/>
          <w:sz w:val="24"/>
          <w:szCs w:val="24"/>
        </w:rPr>
        <w:t>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сектора";</w:t>
      </w:r>
    </w:p>
    <w:p w:rsidR="00D33EAA" w:rsidRDefault="00D33EAA" w:rsidP="00D33E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от 31.12.2016</w:t>
      </w:r>
      <w:r w:rsidR="007C364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№ 257</w:t>
      </w:r>
      <w:r w:rsidRPr="00D33EAA">
        <w:rPr>
          <w:rFonts w:ascii="Times New Roman" w:hAnsi="Times New Roman" w:cs="Times New Roman"/>
          <w:sz w:val="24"/>
          <w:szCs w:val="24"/>
        </w:rPr>
        <w:t xml:space="preserve">н « Об утверждении федерального </w:t>
      </w:r>
      <w:hyperlink r:id="rId9" w:history="1">
        <w:r w:rsidRPr="00D33EA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D33E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33EAA">
        <w:rPr>
          <w:rFonts w:ascii="Times New Roman" w:hAnsi="Times New Roman" w:cs="Times New Roman"/>
          <w:sz w:val="24"/>
          <w:szCs w:val="24"/>
        </w:rPr>
        <w:t xml:space="preserve"> бухгалтерского учета для организаций государственного сектора "Основные средства";</w:t>
      </w:r>
    </w:p>
    <w:p w:rsidR="00D33EAA" w:rsidRPr="00D33EAA" w:rsidRDefault="00D33EAA" w:rsidP="00D33E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от 31.12.2016 </w:t>
      </w:r>
      <w:r w:rsidR="007C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D3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258н « Об утверждении федерального  </w:t>
      </w:r>
      <w:hyperlink r:id="rId10" w:history="1">
        <w:r w:rsidRPr="00D33EA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D33EAA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для организаций государственного сектора "Аренда";</w:t>
      </w:r>
    </w:p>
    <w:p w:rsidR="00D33EAA" w:rsidRDefault="007C3648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- от 31.12.2016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259н. « Об утверждении федерального </w:t>
      </w:r>
      <w:hyperlink r:id="rId11" w:history="1">
        <w:r w:rsidRPr="007C364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для организаций государственного сектора "Обесценение активов";</w:t>
      </w:r>
    </w:p>
    <w:p w:rsidR="00087447" w:rsidRDefault="00087447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 31.12.2016 г. №  260 н. </w:t>
      </w:r>
      <w:r w:rsidRPr="0008744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87447">
        <w:rPr>
          <w:rFonts w:ascii="Times New Roman" w:hAnsi="Times New Roman" w:cs="Times New Roman"/>
          <w:sz w:val="28"/>
          <w:szCs w:val="28"/>
        </w:rPr>
        <w:t>Представление бухгалтерской (финансовой) отчетности»</w:t>
      </w:r>
      <w:r>
        <w:t xml:space="preserve"> ;</w:t>
      </w:r>
    </w:p>
    <w:p w:rsidR="007C3648" w:rsidRDefault="007C3648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от 30.12.2017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274н « Об утверждении  федерального </w:t>
      </w:r>
      <w:hyperlink r:id="rId12" w:history="1">
        <w:r w:rsidRPr="007C364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для организаций государственного сектора "Учетная политика, оценочные значения и ошибки";</w:t>
      </w:r>
    </w:p>
    <w:p w:rsidR="007C3648" w:rsidRDefault="007C3648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-  от 30.12.2017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278н « Об утверждении федерального </w:t>
      </w:r>
      <w:hyperlink r:id="rId13" w:history="1">
        <w:r w:rsidRPr="007C364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для организаций государственного сектора "Отчет о движении денежных средств";</w:t>
      </w:r>
    </w:p>
    <w:p w:rsidR="007C3648" w:rsidRPr="007C3648" w:rsidRDefault="007C3648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-  от 30.12.2017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275н « Об утверждении федерального </w:t>
      </w:r>
      <w:hyperlink r:id="rId14" w:history="1">
        <w:r w:rsidRPr="007C364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для организаций государственного сектора "События после отчетной даты";</w:t>
      </w:r>
    </w:p>
    <w:p w:rsidR="007C3648" w:rsidRDefault="007C3648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27.02.2018 г. № 32н « Об утверждении федерального </w:t>
      </w:r>
      <w:hyperlink r:id="rId15" w:history="1">
        <w:r w:rsidRPr="007C364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7C3648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для организаций государственного сектора "Доходы";</w:t>
      </w:r>
    </w:p>
    <w:p w:rsidR="007C3648" w:rsidRDefault="007C3648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E1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30.12.2017 г. № </w:t>
      </w:r>
      <w:r w:rsidR="004E1636" w:rsidRPr="004E1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277 н. « Об утверждении федерального  </w:t>
      </w:r>
      <w:hyperlink r:id="rId16" w:history="1">
        <w:r w:rsidR="004E1636" w:rsidRPr="004E163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="004E1636" w:rsidRPr="004E1636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для организаций государственного сектора "Информация о связанных сторонах";</w:t>
      </w:r>
    </w:p>
    <w:p w:rsidR="004E1636" w:rsidRDefault="004E1636" w:rsidP="007C3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 28.12.2018 г. № </w:t>
      </w:r>
      <w:r w:rsidRPr="004E1636">
        <w:rPr>
          <w:rFonts w:ascii="Times New Roman" w:hAnsi="Times New Roman" w:cs="Times New Roman"/>
          <w:sz w:val="24"/>
          <w:szCs w:val="24"/>
        </w:rPr>
        <w:t xml:space="preserve">34н. « Об утверждении  федерального </w:t>
      </w:r>
      <w:hyperlink r:id="rId17" w:history="1">
        <w:r w:rsidRPr="004E163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стандарт</w:t>
        </w:r>
      </w:hyperlink>
      <w:r w:rsidRPr="004E1636">
        <w:rPr>
          <w:rFonts w:ascii="Times New Roman" w:hAnsi="Times New Roman" w:cs="Times New Roman"/>
          <w:sz w:val="24"/>
          <w:szCs w:val="24"/>
        </w:rPr>
        <w:t>а бухгалтерского учета для организаций государственного сектора "Непроизведенные активы";</w:t>
      </w:r>
    </w:p>
    <w:p w:rsidR="004E1636" w:rsidRPr="00087447" w:rsidRDefault="004E1636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447">
        <w:rPr>
          <w:rFonts w:ascii="Times New Roman" w:hAnsi="Times New Roman" w:cs="Times New Roman"/>
        </w:rPr>
        <w:t xml:space="preserve">- </w:t>
      </w:r>
      <w:r w:rsidRPr="00087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28.02.2018 г. № 37н « Об утверждении федерального </w:t>
      </w:r>
      <w:hyperlink r:id="rId18" w:history="1">
        <w:r w:rsidRPr="0008744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087447">
        <w:rPr>
          <w:rFonts w:ascii="Times New Roman" w:hAnsi="Times New Roman" w:cs="Times New Roman"/>
          <w:color w:val="000000" w:themeColor="text1"/>
          <w:sz w:val="24"/>
          <w:szCs w:val="24"/>
        </w:rPr>
        <w:t>а бухгалтерского учета для организаций государственного сектора "Бюджетная информация в бухгалтерской (финансовой) отчетности";</w:t>
      </w:r>
    </w:p>
    <w:p w:rsidR="004E1636" w:rsidRDefault="004E1636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Pr="004E1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30.05.2018 г. № 124н. « Об утверждении федерального  </w:t>
      </w:r>
      <w:hyperlink r:id="rId19" w:history="1">
        <w:r w:rsidRPr="004E163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4E1636">
        <w:rPr>
          <w:rFonts w:ascii="Times New Roman" w:hAnsi="Times New Roman" w:cs="Times New Roman"/>
          <w:color w:val="000000" w:themeColor="text1"/>
          <w:sz w:val="24"/>
          <w:szCs w:val="24"/>
        </w:rPr>
        <w:t>а бухгалтерского учета для организаций государственного сектора "Резервы. Раскрытие информации об условных обязательствах и условных активах";</w:t>
      </w:r>
    </w:p>
    <w:p w:rsidR="004E1636" w:rsidRDefault="004E1636" w:rsidP="007C3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 07.12.2018 г. № 256н. « Об утверждении </w:t>
      </w:r>
      <w:r w:rsidRPr="004E1636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20" w:history="1">
        <w:r w:rsidRPr="001D42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>а </w:t>
      </w:r>
      <w:r w:rsidRPr="004E1636">
        <w:rPr>
          <w:rFonts w:ascii="Times New Roman" w:hAnsi="Times New Roman" w:cs="Times New Roman"/>
          <w:sz w:val="24"/>
          <w:szCs w:val="24"/>
        </w:rPr>
        <w:t>бухгалтерского учета для организаций государственного сектора "Запасы";</w:t>
      </w:r>
    </w:p>
    <w:p w:rsidR="004E1636" w:rsidRDefault="004E1636" w:rsidP="007C3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423C">
        <w:rPr>
          <w:rFonts w:ascii="Times New Roman" w:hAnsi="Times New Roman" w:cs="Times New Roman"/>
          <w:sz w:val="24"/>
          <w:szCs w:val="24"/>
        </w:rPr>
        <w:t xml:space="preserve">от </w:t>
      </w:r>
      <w:r w:rsidR="001D423C" w:rsidRPr="001D423C">
        <w:rPr>
          <w:rFonts w:ascii="Times New Roman" w:hAnsi="Times New Roman" w:cs="Times New Roman"/>
          <w:sz w:val="24"/>
          <w:szCs w:val="24"/>
        </w:rPr>
        <w:t xml:space="preserve">15.11.2019 г. № 181н « Об утверждении федерального  </w:t>
      </w:r>
      <w:hyperlink r:id="rId21" w:history="1">
        <w:r w:rsidR="001D423C" w:rsidRPr="001D42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="001D423C"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1D423C" w:rsidRPr="001D423C">
        <w:rPr>
          <w:rFonts w:ascii="Times New Roman" w:hAnsi="Times New Roman" w:cs="Times New Roman"/>
          <w:sz w:val="24"/>
          <w:szCs w:val="24"/>
        </w:rPr>
        <w:t>бухгалтерского учета государственных финансов "Нематериальные активы";</w:t>
      </w:r>
    </w:p>
    <w:p w:rsidR="001D423C" w:rsidRDefault="001D423C" w:rsidP="007C36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423C">
        <w:t xml:space="preserve"> </w:t>
      </w:r>
      <w:r>
        <w:t xml:space="preserve"> </w:t>
      </w:r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15.11.2019 г. № 184н. « Об утверждении федерального </w:t>
      </w:r>
      <w:hyperlink r:id="rId22" w:history="1">
        <w:r w:rsidRPr="001D42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стандарт</w:t>
        </w:r>
      </w:hyperlink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>а бухгалтерского учета государственных финансов "Выплаты персоналу»;</w:t>
      </w:r>
    </w:p>
    <w:p w:rsidR="00087447" w:rsidRPr="00087447" w:rsidRDefault="00087447" w:rsidP="007C3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447">
        <w:rPr>
          <w:rFonts w:ascii="Times New Roman" w:hAnsi="Times New Roman" w:cs="Times New Roman"/>
          <w:color w:val="000000" w:themeColor="text1"/>
          <w:sz w:val="24"/>
          <w:szCs w:val="24"/>
        </w:rPr>
        <w:t>- от 30.06.2020 г. № 129 «</w:t>
      </w:r>
      <w:r w:rsidRPr="00087447">
        <w:rPr>
          <w:rFonts w:ascii="Times New Roman" w:hAnsi="Times New Roman" w:cs="Times New Roman"/>
          <w:sz w:val="24"/>
          <w:szCs w:val="24"/>
        </w:rPr>
        <w:t>Финансовые инструменты»;</w:t>
      </w:r>
    </w:p>
    <w:p w:rsidR="00087447" w:rsidRDefault="00087447" w:rsidP="007C3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C2A">
        <w:rPr>
          <w:rFonts w:ascii="Times New Roman" w:hAnsi="Times New Roman" w:cs="Times New Roman"/>
          <w:sz w:val="24"/>
          <w:szCs w:val="24"/>
        </w:rPr>
        <w:t>- от 30.08.2024г. №  121н. «</w:t>
      </w:r>
      <w:r w:rsidR="00933C2A" w:rsidRPr="00933C2A">
        <w:rPr>
          <w:rFonts w:ascii="Times New Roman" w:hAnsi="Times New Roman" w:cs="Times New Roman"/>
          <w:sz w:val="24"/>
          <w:szCs w:val="24"/>
        </w:rPr>
        <w:t xml:space="preserve">Единый план счетов бухгалтерского учета государственных финансов» , включая Приложение № 1 - Единый </w:t>
      </w:r>
      <w:hyperlink r:id="rId23" w:history="1">
        <w:r w:rsidR="00933C2A" w:rsidRPr="00933C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план</w:t>
        </w:r>
      </w:hyperlink>
      <w:r w:rsidR="00933C2A" w:rsidRPr="00933C2A">
        <w:rPr>
          <w:rFonts w:ascii="Times New Roman" w:hAnsi="Times New Roman" w:cs="Times New Roman"/>
          <w:sz w:val="24"/>
          <w:szCs w:val="24"/>
        </w:rPr>
        <w:t xml:space="preserve"> счетов бухгалтерского учета государственных финансов (далее - Единый </w:t>
      </w:r>
      <w:hyperlink r:id="rId24" w:history="1">
        <w:r w:rsidR="00933C2A" w:rsidRPr="00933C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план</w:t>
        </w:r>
      </w:hyperlink>
      <w:r w:rsidR="00933C2A" w:rsidRPr="00933C2A">
        <w:rPr>
          <w:rFonts w:ascii="Times New Roman" w:hAnsi="Times New Roman" w:cs="Times New Roman"/>
          <w:sz w:val="24"/>
          <w:szCs w:val="24"/>
        </w:rPr>
        <w:t xml:space="preserve"> счетов), Приложение № 2 - </w:t>
      </w:r>
      <w:hyperlink r:id="rId25" w:history="1">
        <w:r w:rsidR="00933C2A" w:rsidRPr="00933C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="00933C2A" w:rsidRPr="00933C2A">
        <w:rPr>
          <w:rFonts w:ascii="Times New Roman" w:hAnsi="Times New Roman" w:cs="Times New Roman"/>
          <w:sz w:val="24"/>
          <w:szCs w:val="24"/>
        </w:rPr>
        <w:t xml:space="preserve"> применения Единого плана счетов бухгалтерского учета государственных финансов;</w:t>
      </w:r>
    </w:p>
    <w:p w:rsidR="00933C2A" w:rsidRDefault="00933C2A" w:rsidP="007C3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C2A">
        <w:rPr>
          <w:rFonts w:ascii="Times New Roman" w:hAnsi="Times New Roman" w:cs="Times New Roman"/>
          <w:sz w:val="24"/>
          <w:szCs w:val="24"/>
        </w:rPr>
        <w:t xml:space="preserve">от 20.09.2024 г. № 133н. «План счетов бухгалтерского учета бюджетных и автономных учреждений», включая Приложение № 1 - </w:t>
      </w:r>
      <w:hyperlink r:id="rId26" w:history="1">
        <w:r w:rsidRPr="00933C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План</w:t>
        </w:r>
      </w:hyperlink>
      <w:r w:rsidRPr="00933C2A">
        <w:rPr>
          <w:rFonts w:ascii="Times New Roman" w:hAnsi="Times New Roman" w:cs="Times New Roman"/>
          <w:sz w:val="24"/>
          <w:szCs w:val="24"/>
        </w:rPr>
        <w:t xml:space="preserve"> счетов бухгалтерского учета бюджетных и автономных учреждений (далее - </w:t>
      </w:r>
      <w:hyperlink r:id="rId27" w:history="1">
        <w:r w:rsidRPr="00933C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План</w:t>
        </w:r>
      </w:hyperlink>
      <w:r w:rsidRPr="00933C2A">
        <w:rPr>
          <w:rFonts w:ascii="Times New Roman" w:hAnsi="Times New Roman" w:cs="Times New Roman"/>
          <w:sz w:val="24"/>
          <w:szCs w:val="24"/>
        </w:rPr>
        <w:t xml:space="preserve"> счетов бюджетных (автономных) учреждений), Приложение № 2 - </w:t>
      </w:r>
      <w:hyperlink r:id="rId28" w:history="1">
        <w:r w:rsidRPr="00933C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933C2A">
        <w:rPr>
          <w:rFonts w:ascii="Times New Roman" w:hAnsi="Times New Roman" w:cs="Times New Roman"/>
          <w:sz w:val="24"/>
          <w:szCs w:val="24"/>
        </w:rPr>
        <w:t xml:space="preserve"> применения плана счетов бухгалтерского учета бюджетных и автономных учреждений ;</w:t>
      </w:r>
    </w:p>
    <w:p w:rsidR="00933C2A" w:rsidRDefault="00933C2A" w:rsidP="007C3648">
      <w:pPr>
        <w:spacing w:after="0"/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sz w:val="24"/>
          <w:szCs w:val="24"/>
        </w:rPr>
        <w:t>- от 29.08.2025 № 119н. Правила применения Плана счетов бухгалтерского учета бюджетных и автономных учреждений;</w:t>
      </w:r>
      <w:r w:rsidRPr="00933C2A">
        <w:rPr>
          <w:rFonts w:ascii="Times New Roman" w:hAnsi="Times New Roman" w:cs="Times New Roman"/>
        </w:rPr>
        <w:t xml:space="preserve"> </w:t>
      </w:r>
    </w:p>
    <w:p w:rsidR="00AA29EF" w:rsidRDefault="00AA29EF" w:rsidP="00AA29E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</w:t>
      </w:r>
      <w:hyperlink r:id="rId29" w:history="1">
        <w:r w:rsidRPr="001D42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Приказ</w:t>
        </w:r>
      </w:hyperlink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№ 61н), включая Приложение № 5 - Методические </w:t>
      </w:r>
      <w:hyperlink r:id="rId30" w:history="1">
        <w:r w:rsidRPr="001D42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указания</w:t>
        </w:r>
      </w:hyperlink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учреждений;</w:t>
      </w:r>
    </w:p>
    <w:p w:rsidR="001D423C" w:rsidRPr="001D423C" w:rsidRDefault="001D423C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 30.03.2015 г.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</w:t>
      </w:r>
      <w:hyperlink r:id="rId31" w:history="1">
        <w:r w:rsidRPr="001D42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Приказ</w:t>
        </w:r>
      </w:hyperlink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№ 52н), включая Приложение № 5 - Методические </w:t>
      </w:r>
      <w:hyperlink r:id="rId32" w:history="1">
        <w:r w:rsidRPr="001D42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указания</w:t>
        </w:r>
      </w:hyperlink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учреждениями;</w:t>
      </w:r>
    </w:p>
    <w:p w:rsidR="001D423C" w:rsidRPr="00933C2A" w:rsidRDefault="001D423C" w:rsidP="001D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C2A">
        <w:rPr>
          <w:rFonts w:ascii="Times New Roman" w:hAnsi="Times New Roman" w:cs="Times New Roman"/>
          <w:sz w:val="24"/>
          <w:szCs w:val="24"/>
        </w:rPr>
        <w:t xml:space="preserve">- от 24.05.2022 г .№ 82н. « Об утверждении  </w:t>
      </w:r>
      <w:hyperlink r:id="rId33" w:history="1">
        <w:r w:rsidRPr="00933C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</w:t>
        </w:r>
      </w:hyperlink>
      <w:r w:rsidRPr="00933C2A">
        <w:rPr>
          <w:rFonts w:ascii="Times New Roman" w:hAnsi="Times New Roman" w:cs="Times New Roman"/>
          <w:sz w:val="24"/>
          <w:szCs w:val="24"/>
        </w:rPr>
        <w:t xml:space="preserve">а формирования и применения кодов бюджетной классификации Российской Федерации, их структура и принципы назначения»; </w:t>
      </w:r>
    </w:p>
    <w:p w:rsidR="001D423C" w:rsidRDefault="001D423C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 25.03.2011 г. № 33н. «Об утверждении </w:t>
      </w:r>
      <w:r w:rsidRPr="001D423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инструкци</w:t>
      </w:r>
      <w:r w:rsidRPr="001D423C">
        <w:rPr>
          <w:rFonts w:ascii="Times New Roman" w:hAnsi="Times New Roman" w:cs="Times New Roman"/>
          <w:color w:val="000000" w:themeColor="text1"/>
          <w:sz w:val="24"/>
          <w:szCs w:val="24"/>
        </w:rPr>
        <w:t>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68D7" w:rsidRDefault="00F268D7" w:rsidP="00F268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8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от 29.11.2017 г. № 209н. «Об утверждении </w:t>
      </w:r>
      <w:hyperlink r:id="rId34" w:history="1">
        <w:r w:rsidRPr="00F268D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Порядк</w:t>
        </w:r>
      </w:hyperlink>
      <w:r w:rsidRPr="00F268D7">
        <w:rPr>
          <w:rFonts w:ascii="Times New Roman" w:hAnsi="Times New Roman" w:cs="Times New Roman"/>
          <w:color w:val="000000" w:themeColor="text1"/>
          <w:sz w:val="24"/>
          <w:szCs w:val="24"/>
        </w:rPr>
        <w:t>а применения классификации операций сектора государственного управления»;</w:t>
      </w:r>
    </w:p>
    <w:p w:rsidR="00F268D7" w:rsidRDefault="00F268D7" w:rsidP="00F268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- </w:t>
      </w:r>
      <w:hyperlink r:id="rId35" w:history="1">
        <w:r w:rsidRPr="00F268D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Указание</w:t>
        </w:r>
      </w:hyperlink>
      <w:r w:rsidRPr="00F2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</w:t>
      </w:r>
    </w:p>
    <w:p w:rsidR="00F268D7" w:rsidRDefault="00F268D7" w:rsidP="00F268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2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6" w:history="1">
        <w:r w:rsidRPr="00F268D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Указание</w:t>
        </w:r>
      </w:hyperlink>
      <w:r w:rsidRPr="00F2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Банка России от 09.12.2019 № 5348-У "О правилах наличных расчетов";</w:t>
      </w:r>
    </w:p>
    <w:p w:rsidR="00F268D7" w:rsidRDefault="00F268D7" w:rsidP="00F268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2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Методические </w:t>
      </w:r>
      <w:hyperlink r:id="rId37" w:history="1">
        <w:r w:rsidRPr="00F268D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рекомендации</w:t>
        </w:r>
      </w:hyperlink>
      <w:r w:rsidRPr="00F2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№ АМ-23-р;</w:t>
      </w:r>
    </w:p>
    <w:p w:rsidR="00F268D7" w:rsidRDefault="00F268D7" w:rsidP="00F268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Учетная политика ГБУЗ РБ Белорецкая ЦРКБ;</w:t>
      </w:r>
    </w:p>
    <w:p w:rsidR="00F268D7" w:rsidRDefault="007B68DA" w:rsidP="00F268D7">
      <w:pPr>
        <w:ind w:left="495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F268D7" w:rsidRPr="007B68DA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38" w:history="1">
        <w:r w:rsidR="00F268D7" w:rsidRPr="007B68DA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ч. 2 ст. 8</w:t>
        </w:r>
      </w:hyperlink>
      <w:r w:rsidR="00F268D7" w:rsidRPr="007B68DA">
        <w:rPr>
          <w:rFonts w:ascii="Times New Roman" w:hAnsi="Times New Roman" w:cs="Times New Roman"/>
          <w:i/>
          <w:color w:val="000000" w:themeColor="text1"/>
        </w:rPr>
        <w:t xml:space="preserve"> Закона № 402-ФЗ</w:t>
      </w:r>
      <w:r w:rsidR="00F268D7" w:rsidRPr="007B68DA">
        <w:rPr>
          <w:rFonts w:ascii="Times New Roman" w:hAnsi="Times New Roman" w:cs="Times New Roman"/>
          <w:i/>
        </w:rPr>
        <w:t>)</w:t>
      </w:r>
    </w:p>
    <w:p w:rsidR="00517DB5" w:rsidRPr="00517DB5" w:rsidRDefault="00517DB5" w:rsidP="00517DB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ОЩИЕ ВОПРОСЫ </w:t>
      </w:r>
    </w:p>
    <w:p w:rsidR="00517DB5" w:rsidRPr="00517DB5" w:rsidRDefault="00517DB5" w:rsidP="00517DB5">
      <w:pPr>
        <w:rPr>
          <w:rFonts w:ascii="Times New Roman" w:hAnsi="Times New Roman" w:cs="Times New Roman"/>
          <w:sz w:val="24"/>
          <w:szCs w:val="24"/>
        </w:rPr>
      </w:pPr>
      <w:bookmarkStart w:id="0" w:name="_ref_1-096d5f5e113745"/>
      <w:r>
        <w:rPr>
          <w:rFonts w:ascii="Times New Roman" w:hAnsi="Times New Roman" w:cs="Times New Roman"/>
          <w:sz w:val="24"/>
          <w:szCs w:val="24"/>
        </w:rPr>
        <w:t xml:space="preserve">   1.2 </w:t>
      </w:r>
      <w:r w:rsidRPr="00517DB5">
        <w:rPr>
          <w:rFonts w:ascii="Times New Roman" w:hAnsi="Times New Roman" w:cs="Times New Roman"/>
          <w:sz w:val="24"/>
          <w:szCs w:val="24"/>
        </w:rPr>
        <w:t>Учетная политика ГБУЗ РБ Белорецкая ЦРКБ является внутренним документом, определяющим ведение бухгалтерского учета. Положение об учетной политике ГБУЗ РБ Белорецкая ЦРКБ (далее - Учетная политика) утверждается приказом главного врача.</w:t>
      </w:r>
    </w:p>
    <w:p w:rsidR="00517DB5" w:rsidRDefault="00517DB5" w:rsidP="00517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17DB5">
        <w:rPr>
          <w:rFonts w:ascii="Times New Roman" w:hAnsi="Times New Roman" w:cs="Times New Roman"/>
          <w:sz w:val="24"/>
          <w:szCs w:val="24"/>
        </w:rPr>
        <w:t xml:space="preserve">В случаях внесения изменений и дополнений в нормативные правовые акты, регулирующие порядок организации и ведения бухгалтерского учета и отчетности, Учетная политика может корректироваться путем издания отдельных приказов </w:t>
      </w:r>
      <w:r>
        <w:rPr>
          <w:rFonts w:ascii="Times New Roman" w:hAnsi="Times New Roman" w:cs="Times New Roman"/>
          <w:sz w:val="24"/>
          <w:szCs w:val="24"/>
        </w:rPr>
        <w:t>ГБУЗ РБ Белорецкая ЦРКБ</w:t>
      </w:r>
      <w:r w:rsidRPr="00517DB5">
        <w:rPr>
          <w:rFonts w:ascii="Times New Roman" w:hAnsi="Times New Roman" w:cs="Times New Roman"/>
          <w:sz w:val="24"/>
          <w:szCs w:val="24"/>
        </w:rPr>
        <w:t>.</w:t>
      </w:r>
    </w:p>
    <w:p w:rsidR="00F268D7" w:rsidRPr="00F268D7" w:rsidRDefault="00F96978" w:rsidP="00517DB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1.3</w:t>
      </w:r>
      <w:r w:rsidR="00517DB5">
        <w:rPr>
          <w:rFonts w:ascii="Times New Roman" w:hAnsi="Times New Roman" w:cs="Times New Roman"/>
          <w:sz w:val="24"/>
          <w:szCs w:val="24"/>
        </w:rPr>
        <w:t xml:space="preserve"> В</w:t>
      </w:r>
      <w:r w:rsidR="00F268D7" w:rsidRPr="00517DB5">
        <w:rPr>
          <w:rFonts w:ascii="Times New Roman" w:hAnsi="Times New Roman" w:cs="Times New Roman"/>
          <w:sz w:val="24"/>
          <w:szCs w:val="24"/>
        </w:rPr>
        <w:t>едение бухгалтерского учета возложено на главного бухгалтера</w:t>
      </w:r>
      <w:r w:rsidR="00F268D7" w:rsidRPr="00F268D7">
        <w:t>.</w:t>
      </w:r>
      <w:bookmarkEnd w:id="0"/>
    </w:p>
    <w:p w:rsidR="00F268D7" w:rsidRPr="001143CD" w:rsidRDefault="00F268D7" w:rsidP="00F268D7">
      <w:pPr>
        <w:rPr>
          <w:rFonts w:ascii="Times New Roman" w:hAnsi="Times New Roman" w:cs="Times New Roman"/>
          <w:i/>
          <w:color w:val="000000" w:themeColor="text1"/>
        </w:rPr>
      </w:pPr>
      <w:r w:rsidRPr="007B68DA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 w:rsidR="007B68DA">
        <w:rPr>
          <w:rFonts w:ascii="Times New Roman" w:hAnsi="Times New Roman" w:cs="Times New Roman"/>
          <w:i/>
        </w:rPr>
        <w:t xml:space="preserve">         </w:t>
      </w:r>
      <w:r w:rsidRPr="001143CD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39" w:history="1">
        <w:r w:rsidRPr="001143CD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ч. 3</w:t>
        </w:r>
      </w:hyperlink>
      <w:r w:rsidRPr="001143CD">
        <w:rPr>
          <w:rFonts w:ascii="Times New Roman" w:hAnsi="Times New Roman" w:cs="Times New Roman"/>
          <w:i/>
          <w:color w:val="000000" w:themeColor="text1"/>
        </w:rPr>
        <w:t xml:space="preserve"> ст. 7 Закона № 402-ФЗ)</w:t>
      </w:r>
    </w:p>
    <w:p w:rsidR="00F268D7" w:rsidRPr="00517DB5" w:rsidRDefault="00F96978" w:rsidP="00517DB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268D7" w:rsidRPr="00517DB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ref_1-e318cc4b8b0445"/>
      <w:r w:rsidR="00F268D7" w:rsidRPr="00517DB5">
        <w:rPr>
          <w:rFonts w:ascii="Times New Roman" w:hAnsi="Times New Roman" w:cs="Times New Roman"/>
          <w:sz w:val="24"/>
          <w:szCs w:val="24"/>
        </w:rPr>
        <w:t xml:space="preserve">Форма ведения учета - автоматизированная с применением компьютерной программы </w:t>
      </w:r>
      <w:bookmarkEnd w:id="1"/>
      <w:r w:rsidR="00A45DD6" w:rsidRPr="00517DB5">
        <w:rPr>
          <w:rFonts w:ascii="Times New Roman" w:hAnsi="Times New Roman" w:cs="Times New Roman"/>
          <w:sz w:val="24"/>
          <w:szCs w:val="24"/>
        </w:rPr>
        <w:t>«</w:t>
      </w:r>
      <w:r w:rsidR="007B68DA" w:rsidRPr="00517DB5">
        <w:rPr>
          <w:rFonts w:ascii="Times New Roman" w:hAnsi="Times New Roman" w:cs="Times New Roman"/>
          <w:sz w:val="24"/>
          <w:szCs w:val="24"/>
        </w:rPr>
        <w:t xml:space="preserve"> 1</w:t>
      </w:r>
      <w:r w:rsidR="00F268D7" w:rsidRPr="00517DB5">
        <w:rPr>
          <w:rFonts w:ascii="Times New Roman" w:hAnsi="Times New Roman" w:cs="Times New Roman"/>
          <w:sz w:val="24"/>
          <w:szCs w:val="24"/>
        </w:rPr>
        <w:t>:С Предприятие</w:t>
      </w:r>
      <w:r w:rsidR="00D96132">
        <w:rPr>
          <w:rFonts w:ascii="Times New Roman" w:hAnsi="Times New Roman" w:cs="Times New Roman"/>
          <w:sz w:val="24"/>
          <w:szCs w:val="24"/>
        </w:rPr>
        <w:t xml:space="preserve"> 8</w:t>
      </w:r>
      <w:r w:rsidR="007B68DA" w:rsidRPr="00517DB5">
        <w:rPr>
          <w:rFonts w:ascii="Times New Roman" w:hAnsi="Times New Roman" w:cs="Times New Roman"/>
          <w:sz w:val="24"/>
          <w:szCs w:val="24"/>
        </w:rPr>
        <w:t>. Бюджетные государственные учреждения».</w:t>
      </w:r>
    </w:p>
    <w:p w:rsidR="007B68DA" w:rsidRPr="00933C2A" w:rsidRDefault="007B68DA" w:rsidP="007B68DA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</w:rPr>
        <w:t xml:space="preserve">                                           </w:t>
      </w:r>
      <w:r w:rsidRPr="00933C2A">
        <w:rPr>
          <w:rFonts w:ascii="Times New Roman" w:hAnsi="Times New Roman" w:cs="Times New Roman"/>
          <w:i/>
        </w:rPr>
        <w:t xml:space="preserve">(Основание: </w:t>
      </w:r>
      <w:hyperlink r:id="rId40" w:history="1">
        <w:r w:rsidR="00933C2A" w:rsidRPr="00933C2A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</w:t>
        </w:r>
      </w:hyperlink>
      <w:r w:rsidR="00933C2A" w:rsidRPr="00933C2A">
        <w:rPr>
          <w:rFonts w:ascii="Times New Roman" w:hAnsi="Times New Roman" w:cs="Times New Roman"/>
          <w:i/>
        </w:rPr>
        <w:t xml:space="preserve"> СГС "Учетная политика", Методические </w:t>
      </w:r>
      <w:hyperlink r:id="rId41" w:history="1">
        <w:r w:rsidR="00933C2A" w:rsidRPr="00933C2A">
          <w:rPr>
            <w:rStyle w:val="a3"/>
            <w:rFonts w:ascii="Times New Roman" w:hAnsi="Times New Roman" w:cs="Times New Roman"/>
            <w:i/>
            <w:color w:val="auto"/>
            <w:u w:val="none"/>
          </w:rPr>
          <w:t>указания</w:t>
        </w:r>
      </w:hyperlink>
      <w:r w:rsidR="00933C2A" w:rsidRPr="00933C2A">
        <w:rPr>
          <w:rFonts w:ascii="Times New Roman" w:hAnsi="Times New Roman" w:cs="Times New Roman"/>
          <w:i/>
        </w:rPr>
        <w:t xml:space="preserve"> № 52н, Методические </w:t>
      </w:r>
      <w:hyperlink r:id="rId42" w:history="1">
        <w:r w:rsidR="00933C2A" w:rsidRPr="00933C2A">
          <w:rPr>
            <w:rStyle w:val="a3"/>
            <w:rFonts w:ascii="Times New Roman" w:hAnsi="Times New Roman" w:cs="Times New Roman"/>
            <w:i/>
            <w:color w:val="auto"/>
            <w:u w:val="none"/>
          </w:rPr>
          <w:t>указания</w:t>
        </w:r>
      </w:hyperlink>
      <w:r w:rsidR="00933C2A" w:rsidRPr="00933C2A">
        <w:rPr>
          <w:rFonts w:ascii="Times New Roman" w:hAnsi="Times New Roman" w:cs="Times New Roman"/>
          <w:i/>
        </w:rPr>
        <w:t xml:space="preserve"> № 61н</w:t>
      </w:r>
      <w:r w:rsidR="00933C2A">
        <w:rPr>
          <w:rFonts w:ascii="Times New Roman" w:hAnsi="Times New Roman" w:cs="Times New Roman"/>
          <w:i/>
        </w:rPr>
        <w:t>.)</w:t>
      </w:r>
    </w:p>
    <w:p w:rsidR="007B68DA" w:rsidRPr="00DD0B4A" w:rsidRDefault="00F96978" w:rsidP="00F969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7B68DA" w:rsidRPr="007B68DA">
        <w:rPr>
          <w:rFonts w:ascii="Times New Roman" w:hAnsi="Times New Roman" w:cs="Times New Roman"/>
          <w:sz w:val="24"/>
          <w:szCs w:val="24"/>
        </w:rPr>
        <w:t xml:space="preserve"> </w:t>
      </w:r>
      <w:r w:rsidR="007B68DA" w:rsidRPr="00DD0B4A">
        <w:rPr>
          <w:rFonts w:ascii="Times New Roman" w:hAnsi="Times New Roman" w:cs="Times New Roman"/>
          <w:color w:val="000000" w:themeColor="text1"/>
          <w:sz w:val="24"/>
          <w:szCs w:val="24"/>
        </w:rPr>
        <w:t>Данные прошедших внутренний контроль первичных (сводных) учетных документов регистрируются, систематизируются и накапливаются в регистрах, составленных по унифицированным формам, утвержденным Приказами Минфина России № 52н и</w:t>
      </w:r>
      <w:r w:rsidRPr="00DD0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7B68DA" w:rsidRPr="00DD0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61н, с дополнительными реквизитами.</w:t>
      </w:r>
    </w:p>
    <w:p w:rsidR="007B68DA" w:rsidRPr="00DD0B4A" w:rsidRDefault="007B68DA" w:rsidP="007B68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(Основание: </w:t>
      </w:r>
      <w:hyperlink r:id="rId43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ч. 5 ст. 10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Закона № 402-ФЗ, п. п. </w:t>
      </w:r>
      <w:hyperlink r:id="rId44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23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5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28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СГС "Концептуальные основы", </w:t>
      </w:r>
      <w:hyperlink r:id="rId46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указания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№ 52н, Методические </w:t>
      </w:r>
      <w:hyperlink r:id="rId47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указания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№ 61н)</w:t>
      </w:r>
    </w:p>
    <w:p w:rsidR="00790E0F" w:rsidRPr="00DD0B4A" w:rsidRDefault="00F96978" w:rsidP="00F96978">
      <w:pPr>
        <w:pStyle w:val="2"/>
        <w:numPr>
          <w:ilvl w:val="0"/>
          <w:numId w:val="0"/>
        </w:numPr>
        <w:spacing w:after="0"/>
        <w:rPr>
          <w:color w:val="000000" w:themeColor="text1"/>
          <w:sz w:val="24"/>
          <w:szCs w:val="24"/>
        </w:rPr>
      </w:pPr>
      <w:bookmarkStart w:id="2" w:name="_ref_1-d4540c7543574e"/>
      <w:r>
        <w:rPr>
          <w:sz w:val="24"/>
          <w:szCs w:val="24"/>
        </w:rPr>
        <w:t>1.</w:t>
      </w:r>
      <w:r w:rsidRPr="00DD0B4A">
        <w:rPr>
          <w:color w:val="000000" w:themeColor="text1"/>
          <w:sz w:val="24"/>
          <w:szCs w:val="24"/>
        </w:rPr>
        <w:t xml:space="preserve">6 </w:t>
      </w:r>
      <w:r w:rsidR="00B80592" w:rsidRPr="00DD0B4A">
        <w:rPr>
          <w:color w:val="000000" w:themeColor="text1"/>
          <w:sz w:val="24"/>
          <w:szCs w:val="24"/>
        </w:rPr>
        <w:t>Первичные учетные документы</w:t>
      </w:r>
      <w:r w:rsidR="00790E0F" w:rsidRPr="00DD0B4A">
        <w:rPr>
          <w:color w:val="000000" w:themeColor="text1"/>
          <w:sz w:val="24"/>
          <w:szCs w:val="24"/>
        </w:rPr>
        <w:t xml:space="preserve"> составляются в виде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носителе, изготавливается его копия на бумажном носителе.</w:t>
      </w:r>
      <w:bookmarkEnd w:id="2"/>
    </w:p>
    <w:p w:rsidR="006C5BD5" w:rsidRPr="00DD0B4A" w:rsidRDefault="006C5BD5" w:rsidP="006C5BD5">
      <w:pPr>
        <w:pStyle w:val="a5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DD0B4A">
        <w:rPr>
          <w:color w:val="000000" w:themeColor="text1"/>
        </w:rPr>
        <w:t>С первичных (сводных) учетных документов, составленных в электронном виде, изготавливаются копии на бумажном носителе.</w:t>
      </w:r>
    </w:p>
    <w:p w:rsidR="00790E0F" w:rsidRPr="00DD0B4A" w:rsidRDefault="00790E0F" w:rsidP="00790E0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(Основание: </w:t>
      </w:r>
      <w:hyperlink r:id="rId48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ч. 6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9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 ст. 10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Закона № 402-ФЗ, </w:t>
      </w:r>
      <w:hyperlink r:id="rId50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п. 32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СГС "Концептуальные основы", </w:t>
      </w:r>
      <w:r w:rsidR="00DD0B4A"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Методические </w:t>
      </w:r>
      <w:hyperlink r:id="rId51" w:history="1">
        <w:r w:rsidRPr="00DD0B4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указания</w:t>
        </w:r>
      </w:hyperlink>
      <w:r w:rsidRPr="00DD0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№ 52н)</w:t>
      </w:r>
    </w:p>
    <w:p w:rsidR="001143CD" w:rsidRPr="001143CD" w:rsidRDefault="001143CD" w:rsidP="00790E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3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1.7 Для осуществления электронного документооборота путем передачи по телекоммуникационным каналам с применением электронной подписи главного врача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бухгалтерской, налоговой и иной отчетности в ГБУЗ РБ Белорецкая ЦРКБ издан приказ о закреплении ответственности за должностными лицами.</w:t>
      </w:r>
    </w:p>
    <w:p w:rsidR="00790E0F" w:rsidRPr="001143CD" w:rsidRDefault="001143CD" w:rsidP="00F9697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ref_1-97268dd2b4dd4c"/>
      <w:r>
        <w:rPr>
          <w:rFonts w:ascii="Times New Roman" w:hAnsi="Times New Roman" w:cs="Times New Roman"/>
          <w:sz w:val="24"/>
          <w:szCs w:val="24"/>
        </w:rPr>
        <w:t xml:space="preserve"> 1.8</w:t>
      </w:r>
      <w:r w:rsidR="00F96978">
        <w:rPr>
          <w:rFonts w:ascii="Times New Roman" w:hAnsi="Times New Roman" w:cs="Times New Roman"/>
          <w:sz w:val="24"/>
          <w:szCs w:val="24"/>
        </w:rPr>
        <w:t xml:space="preserve"> </w:t>
      </w:r>
      <w:r w:rsidR="00790E0F" w:rsidRPr="00F96978">
        <w:rPr>
          <w:rFonts w:ascii="Times New Roman" w:hAnsi="Times New Roman" w:cs="Times New Roman"/>
          <w:sz w:val="24"/>
          <w:szCs w:val="24"/>
        </w:rPr>
        <w:t>Внутренний контроль совершаемых фактов хозяйс</w:t>
      </w:r>
      <w:r>
        <w:rPr>
          <w:rFonts w:ascii="Times New Roman" w:hAnsi="Times New Roman" w:cs="Times New Roman"/>
          <w:sz w:val="24"/>
          <w:szCs w:val="24"/>
        </w:rPr>
        <w:t>твенной жизни осуществляется  </w:t>
      </w:r>
      <w:r w:rsidR="00790E0F" w:rsidRPr="00F96978">
        <w:rPr>
          <w:rFonts w:ascii="Times New Roman" w:hAnsi="Times New Roman" w:cs="Times New Roman"/>
          <w:sz w:val="24"/>
          <w:szCs w:val="24"/>
        </w:rPr>
        <w:t xml:space="preserve"> </w:t>
      </w:r>
      <w:r w:rsidRPr="001143CD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работниками бухгалтерии</w:t>
      </w:r>
      <w:bookmarkEnd w:id="3"/>
      <w:r w:rsidRPr="001143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143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43CD">
        <w:rPr>
          <w:rFonts w:ascii="Times New Roman" w:hAnsi="Times New Roman" w:cs="Times New Roman"/>
          <w:sz w:val="24"/>
        </w:rPr>
        <w:t>Работники бухгалтерии в соответствии с должностными регламентами несут ответственность за состояние соответствующего участка бухгалтерского учета и достоверность контролируемых ими показателей отчетности, освобождены от ответственности за составление непосредственными исполнителями первичных учетных документов, отражаемых в учете по свершившимся фактам хозяйственной деятельности</w:t>
      </w:r>
    </w:p>
    <w:p w:rsidR="00790E0F" w:rsidRDefault="00790E0F" w:rsidP="00790E0F">
      <w:pP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</w:t>
      </w:r>
      <w:r w:rsidRPr="00790E0F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52" w:history="1">
        <w:r w:rsidRPr="00790E0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ч. 1 ст. 19</w:t>
        </w:r>
      </w:hyperlink>
      <w:r w:rsidRPr="00790E0F">
        <w:rPr>
          <w:rFonts w:ascii="Times New Roman" w:hAnsi="Times New Roman" w:cs="Times New Roman"/>
          <w:i/>
          <w:color w:val="000000" w:themeColor="text1"/>
        </w:rPr>
        <w:t xml:space="preserve"> Закона № 402-ФЗ, </w:t>
      </w:r>
      <w:hyperlink r:id="rId53" w:history="1">
        <w:r w:rsidRPr="00790E0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23</w:t>
        </w:r>
      </w:hyperlink>
      <w:r w:rsidRPr="00790E0F">
        <w:rPr>
          <w:rFonts w:ascii="Times New Roman" w:hAnsi="Times New Roman" w:cs="Times New Roman"/>
          <w:i/>
          <w:color w:val="000000" w:themeColor="text1"/>
        </w:rPr>
        <w:t xml:space="preserve"> СГС "Концептуальные основы", </w:t>
      </w:r>
      <w:hyperlink r:id="rId54" w:history="1">
        <w:r w:rsidRPr="00790E0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790E0F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политика")</w:t>
      </w:r>
    </w:p>
    <w:p w:rsidR="00F96978" w:rsidRDefault="00F96978" w:rsidP="00F96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97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143C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969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9697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ГБУЗ РБ Белорецкая ЦРКБ </w:t>
      </w:r>
      <w:r w:rsidRPr="00F96978">
        <w:rPr>
          <w:rFonts w:ascii="Times New Roman" w:hAnsi="Times New Roman" w:cs="Times New Roman"/>
          <w:sz w:val="24"/>
          <w:szCs w:val="24"/>
        </w:rPr>
        <w:t xml:space="preserve"> действуют постоянно действующие комиссии:</w:t>
      </w:r>
    </w:p>
    <w:p w:rsidR="00F96978" w:rsidRDefault="00F96978" w:rsidP="00F96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действующая комиссия по поступлению и выбытию активов;</w:t>
      </w:r>
    </w:p>
    <w:p w:rsidR="00F96978" w:rsidRDefault="00F96978" w:rsidP="00F96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по инвентаризации наличных денежных средств в кассе учреждения.</w:t>
      </w:r>
    </w:p>
    <w:p w:rsidR="00F96978" w:rsidRDefault="00F96978" w:rsidP="00253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978">
        <w:rPr>
          <w:rFonts w:ascii="Times New Roman" w:hAnsi="Times New Roman" w:cs="Times New Roman"/>
          <w:sz w:val="24"/>
          <w:szCs w:val="24"/>
        </w:rPr>
        <w:t xml:space="preserve">      Состав комиссий определяется приказом </w:t>
      </w:r>
      <w:r>
        <w:rPr>
          <w:rFonts w:ascii="Times New Roman" w:hAnsi="Times New Roman" w:cs="Times New Roman"/>
          <w:sz w:val="24"/>
          <w:szCs w:val="24"/>
        </w:rPr>
        <w:t>главного врача</w:t>
      </w:r>
      <w:r w:rsidR="00253FCC">
        <w:rPr>
          <w:rFonts w:ascii="Times New Roman" w:hAnsi="Times New Roman" w:cs="Times New Roman"/>
          <w:sz w:val="24"/>
          <w:szCs w:val="24"/>
        </w:rPr>
        <w:t xml:space="preserve"> на один календарный год.</w:t>
      </w:r>
    </w:p>
    <w:p w:rsidR="00D96132" w:rsidRDefault="00D96132" w:rsidP="00253FCC">
      <w:pPr>
        <w:spacing w:after="0"/>
        <w:rPr>
          <w:rFonts w:ascii="Times New Roman" w:hAnsi="Times New Roman" w:cs="Times New Roman"/>
          <w:i/>
          <w:color w:val="000000" w:themeColor="text1"/>
        </w:rPr>
      </w:pPr>
    </w:p>
    <w:p w:rsidR="00790E0F" w:rsidRPr="00790E0F" w:rsidRDefault="00790E0F" w:rsidP="00253FCC">
      <w:pPr>
        <w:spacing w:after="0"/>
      </w:pPr>
      <w:r w:rsidRPr="00253FC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4" w:name="_ref_1-e05e4bef9e0246"/>
      <w:r w:rsidR="0011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253FCC">
        <w:rPr>
          <w:rFonts w:ascii="Times New Roman" w:hAnsi="Times New Roman" w:cs="Times New Roman"/>
          <w:sz w:val="24"/>
          <w:szCs w:val="24"/>
        </w:rPr>
        <w:t>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</w:t>
      </w:r>
      <w:bookmarkEnd w:id="4"/>
      <w:r w:rsidRPr="00790E0F">
        <w:t>.</w:t>
      </w:r>
    </w:p>
    <w:p w:rsidR="00790E0F" w:rsidRDefault="00790E0F" w:rsidP="00790E0F">
      <w:pP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                  </w:t>
      </w:r>
      <w:r w:rsidRPr="00790E0F">
        <w:rPr>
          <w:rFonts w:ascii="Times New Roman" w:hAnsi="Times New Roman" w:cs="Times New Roman"/>
          <w:i/>
          <w:color w:val="000000" w:themeColor="text1"/>
        </w:rPr>
        <w:t xml:space="preserve"> (Основание: </w:t>
      </w:r>
      <w:hyperlink r:id="rId55" w:history="1">
        <w:r w:rsidRPr="00790E0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790E0F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политика")</w:t>
      </w:r>
    </w:p>
    <w:p w:rsidR="00B73011" w:rsidRDefault="006F5FE5" w:rsidP="00B730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1.11 </w:t>
      </w:r>
      <w:r w:rsidRPr="00B73011">
        <w:rPr>
          <w:rFonts w:ascii="Times New Roman" w:hAnsi="Times New Roman" w:cs="Times New Roman"/>
          <w:sz w:val="24"/>
          <w:szCs w:val="24"/>
        </w:rPr>
        <w:t xml:space="preserve">В целях проведения инвентаризации </w:t>
      </w:r>
      <w:r w:rsidR="00B73011" w:rsidRPr="00B73011">
        <w:rPr>
          <w:rFonts w:ascii="Times New Roman" w:hAnsi="Times New Roman" w:cs="Times New Roman"/>
          <w:sz w:val="24"/>
          <w:szCs w:val="24"/>
        </w:rPr>
        <w:t xml:space="preserve">в </w:t>
      </w:r>
      <w:r w:rsidRPr="00B73011">
        <w:rPr>
          <w:rFonts w:ascii="Times New Roman" w:hAnsi="Times New Roman" w:cs="Times New Roman"/>
          <w:sz w:val="24"/>
          <w:szCs w:val="24"/>
        </w:rPr>
        <w:t xml:space="preserve"> ГБУЗ РБ Белорецкая ЦРКБ создается</w:t>
      </w:r>
      <w:r w:rsidR="00B73011" w:rsidRPr="00B73011">
        <w:rPr>
          <w:rFonts w:ascii="Times New Roman" w:hAnsi="Times New Roman" w:cs="Times New Roman"/>
          <w:sz w:val="24"/>
          <w:szCs w:val="24"/>
        </w:rPr>
        <w:t xml:space="preserve"> постоянно действующая </w:t>
      </w:r>
      <w:r w:rsidRPr="00B73011">
        <w:rPr>
          <w:rFonts w:ascii="Times New Roman" w:hAnsi="Times New Roman" w:cs="Times New Roman"/>
          <w:sz w:val="24"/>
          <w:szCs w:val="24"/>
        </w:rPr>
        <w:t>комиссия</w:t>
      </w:r>
      <w:r w:rsidR="00B73011" w:rsidRPr="00B73011">
        <w:rPr>
          <w:rFonts w:ascii="Times New Roman" w:hAnsi="Times New Roman" w:cs="Times New Roman"/>
          <w:sz w:val="24"/>
          <w:szCs w:val="24"/>
        </w:rPr>
        <w:t xml:space="preserve"> по инвентаризации активов. На основании оформленного  Решения</w:t>
      </w:r>
      <w:r w:rsidRPr="00B73011">
        <w:rPr>
          <w:rFonts w:ascii="Times New Roman" w:hAnsi="Times New Roman" w:cs="Times New Roman"/>
          <w:sz w:val="24"/>
          <w:szCs w:val="24"/>
        </w:rPr>
        <w:t xml:space="preserve"> </w:t>
      </w:r>
      <w:r w:rsidR="00B73011" w:rsidRPr="00B73011">
        <w:rPr>
          <w:rFonts w:ascii="Times New Roman" w:hAnsi="Times New Roman" w:cs="Times New Roman"/>
          <w:sz w:val="24"/>
          <w:szCs w:val="24"/>
        </w:rPr>
        <w:t xml:space="preserve">главного врача </w:t>
      </w:r>
      <w:r w:rsidRPr="00B73011">
        <w:rPr>
          <w:rFonts w:ascii="Times New Roman" w:hAnsi="Times New Roman" w:cs="Times New Roman"/>
          <w:sz w:val="24"/>
          <w:szCs w:val="24"/>
        </w:rPr>
        <w:t xml:space="preserve"> полномочия по проведению инвентаризации</w:t>
      </w:r>
      <w:r w:rsidR="00B73011" w:rsidRPr="00B73011">
        <w:rPr>
          <w:rFonts w:ascii="Times New Roman" w:hAnsi="Times New Roman" w:cs="Times New Roman"/>
          <w:sz w:val="24"/>
          <w:szCs w:val="24"/>
        </w:rPr>
        <w:t xml:space="preserve"> возлагаются на постоянно действующую комиссию по поступлению и выбытию активов, на нее так же возлагается принятие  решения о списании имущества учреждения.</w:t>
      </w:r>
    </w:p>
    <w:p w:rsidR="00B73011" w:rsidRDefault="005826F8" w:rsidP="00B73011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(</w:t>
      </w:r>
      <w:r w:rsidR="00B73011" w:rsidRPr="00790E0F">
        <w:rPr>
          <w:i/>
          <w:color w:val="000000" w:themeColor="text1"/>
        </w:rPr>
        <w:t xml:space="preserve">Основание: </w:t>
      </w:r>
      <w:hyperlink r:id="rId56" w:history="1">
        <w:r w:rsidR="00B73011" w:rsidRPr="00790E0F">
          <w:rPr>
            <w:rStyle w:val="a3"/>
            <w:i/>
            <w:color w:val="000000" w:themeColor="text1"/>
            <w:u w:val="none"/>
          </w:rPr>
          <w:t>п. 9</w:t>
        </w:r>
      </w:hyperlink>
      <w:r w:rsidR="00B73011" w:rsidRPr="00790E0F">
        <w:rPr>
          <w:i/>
          <w:color w:val="000000" w:themeColor="text1"/>
        </w:rPr>
        <w:t xml:space="preserve"> СГС "Учетная политика"</w:t>
      </w:r>
      <w:r>
        <w:rPr>
          <w:i/>
          <w:color w:val="000000" w:themeColor="text1"/>
        </w:rPr>
        <w:t xml:space="preserve"> приказа Минфина России от 13.09.2023 № 144н.</w:t>
      </w:r>
      <w:r w:rsidR="00B73011" w:rsidRPr="00790E0F">
        <w:rPr>
          <w:i/>
          <w:color w:val="000000" w:themeColor="text1"/>
        </w:rPr>
        <w:t>)</w:t>
      </w:r>
    </w:p>
    <w:p w:rsidR="00903E08" w:rsidRDefault="005826F8" w:rsidP="00903E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E08">
        <w:rPr>
          <w:rFonts w:ascii="Times New Roman" w:hAnsi="Times New Roman" w:cs="Times New Roman"/>
          <w:color w:val="000000" w:themeColor="text1"/>
          <w:sz w:val="24"/>
          <w:szCs w:val="24"/>
        </w:rPr>
        <w:t>1.12</w:t>
      </w:r>
      <w:r w:rsidRPr="00903E08">
        <w:rPr>
          <w:rFonts w:ascii="Times New Roman" w:hAnsi="Times New Roman" w:cs="Times New Roman"/>
          <w:sz w:val="24"/>
          <w:szCs w:val="24"/>
        </w:rPr>
        <w:t xml:space="preserve">   Решением главного врача ГБУЗ РБ Белорецкая ЦРКБ</w:t>
      </w:r>
      <w:r w:rsidR="00903E08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903E08">
        <w:rPr>
          <w:rFonts w:ascii="Times New Roman" w:hAnsi="Times New Roman" w:cs="Times New Roman"/>
          <w:sz w:val="24"/>
          <w:szCs w:val="24"/>
        </w:rPr>
        <w:t xml:space="preserve"> </w:t>
      </w:r>
      <w:r w:rsidR="00903E08">
        <w:rPr>
          <w:rFonts w:ascii="Times New Roman" w:hAnsi="Times New Roman" w:cs="Times New Roman"/>
          <w:sz w:val="24"/>
          <w:szCs w:val="24"/>
        </w:rPr>
        <w:t xml:space="preserve">проведении инвентаризации большого объема ( количество, номенклатура), </w:t>
      </w:r>
      <w:r w:rsidRPr="00903E08">
        <w:rPr>
          <w:rFonts w:ascii="Times New Roman" w:hAnsi="Times New Roman" w:cs="Times New Roman"/>
          <w:sz w:val="24"/>
          <w:szCs w:val="24"/>
        </w:rPr>
        <w:t xml:space="preserve"> на основании приказа учреждения,  распределение полномочий по проведению инвентаризации возлагаются на несколько рабочих комиссий. Распределение обязанностей между  рабочими комиссиями и порядок их взаимодействия  по проведению инвентаризации устанавливаются  Положением о комиссиях. </w:t>
      </w:r>
    </w:p>
    <w:p w:rsidR="00903E08" w:rsidRPr="00903E08" w:rsidRDefault="00903E08" w:rsidP="00903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03E08">
        <w:rPr>
          <w:rFonts w:ascii="Times New Roman" w:hAnsi="Times New Roman" w:cs="Times New Roman"/>
          <w:sz w:val="24"/>
          <w:szCs w:val="24"/>
        </w:rPr>
        <w:t xml:space="preserve">При проведении инвентаризации с участием рабочих комиссий,  одним из членов рабочей комиссии  назначается лицо,  состоящее в  постоянно действующей комиссии по поступлению  и выбытию активов и  имеющий право голоса при вынесении решения о результатах инвентаризации. </w:t>
      </w:r>
    </w:p>
    <w:p w:rsidR="005826F8" w:rsidRDefault="00903E08" w:rsidP="00903E08">
      <w:pPr>
        <w:spacing w:after="100" w:afterAutospacing="1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</w:t>
      </w:r>
      <w:r w:rsidRPr="00790E0F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57" w:history="1">
        <w:r w:rsidRPr="00790E0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</w:t>
        </w:r>
        <w:r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31</w:t>
        </w:r>
      </w:hyperlink>
      <w:r>
        <w:t xml:space="preserve"> </w:t>
      </w:r>
      <w:r w:rsidRPr="00790E0F">
        <w:rPr>
          <w:rFonts w:ascii="Times New Roman" w:hAnsi="Times New Roman" w:cs="Times New Roman"/>
          <w:i/>
          <w:color w:val="000000" w:themeColor="text1"/>
        </w:rPr>
        <w:t>СГС "Учетная политика"</w:t>
      </w:r>
      <w:r w:rsidRPr="00903E08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приказа Минфина России от 13.09.2023 № 144н</w:t>
      </w:r>
      <w:r w:rsidRPr="00790E0F">
        <w:rPr>
          <w:rFonts w:ascii="Times New Roman" w:hAnsi="Times New Roman" w:cs="Times New Roman"/>
          <w:i/>
          <w:color w:val="000000" w:themeColor="text1"/>
        </w:rPr>
        <w:t>)</w:t>
      </w:r>
    </w:p>
    <w:p w:rsidR="005826F8" w:rsidRDefault="00790E0F" w:rsidP="00582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13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5" w:name="_ref_1-aa1ac911f90346"/>
      <w:r w:rsidR="005D33AA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114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6132">
        <w:rPr>
          <w:rFonts w:ascii="Times New Roman" w:hAnsi="Times New Roman" w:cs="Times New Roman"/>
          <w:sz w:val="24"/>
          <w:szCs w:val="24"/>
        </w:rPr>
        <w:t>Достоверность данных учета и отчетности подтверждается путем инвентаризаций активов и обязательств</w:t>
      </w:r>
      <w:bookmarkEnd w:id="5"/>
    </w:p>
    <w:p w:rsidR="00790E0F" w:rsidRDefault="005826F8" w:rsidP="005826F8">
      <w:pPr>
        <w:spacing w:after="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</w:t>
      </w:r>
      <w:r w:rsidR="00790E0F">
        <w:rPr>
          <w:i/>
          <w:color w:val="000000" w:themeColor="text1"/>
        </w:rPr>
        <w:t xml:space="preserve"> </w:t>
      </w:r>
      <w:r w:rsidR="00790E0F" w:rsidRPr="00790E0F">
        <w:rPr>
          <w:i/>
          <w:color w:val="000000" w:themeColor="text1"/>
        </w:rPr>
        <w:t xml:space="preserve">(Основание: </w:t>
      </w:r>
      <w:hyperlink r:id="rId58" w:history="1">
        <w:r w:rsidR="00790E0F" w:rsidRPr="00790E0F">
          <w:rPr>
            <w:rStyle w:val="a3"/>
            <w:i/>
            <w:color w:val="000000" w:themeColor="text1"/>
            <w:u w:val="none"/>
          </w:rPr>
          <w:t>ч. 3 ст. 11</w:t>
        </w:r>
      </w:hyperlink>
      <w:r w:rsidR="00790E0F" w:rsidRPr="00790E0F">
        <w:rPr>
          <w:i/>
          <w:color w:val="000000" w:themeColor="text1"/>
        </w:rPr>
        <w:t xml:space="preserve"> Закона № 402-ФЗ, </w:t>
      </w:r>
      <w:hyperlink r:id="rId59" w:history="1">
        <w:r w:rsidR="00790E0F" w:rsidRPr="00790E0F">
          <w:rPr>
            <w:rStyle w:val="a3"/>
            <w:i/>
            <w:color w:val="000000" w:themeColor="text1"/>
            <w:u w:val="none"/>
          </w:rPr>
          <w:t>п. 80</w:t>
        </w:r>
      </w:hyperlink>
      <w:r w:rsidR="00790E0F" w:rsidRPr="00790E0F">
        <w:rPr>
          <w:i/>
          <w:color w:val="000000" w:themeColor="text1"/>
        </w:rPr>
        <w:t xml:space="preserve"> СГС "Концептуальные основы", </w:t>
      </w:r>
      <w:hyperlink r:id="rId60" w:history="1">
        <w:r w:rsidR="00790E0F" w:rsidRPr="00790E0F">
          <w:rPr>
            <w:rStyle w:val="a3"/>
            <w:i/>
            <w:color w:val="000000" w:themeColor="text1"/>
            <w:u w:val="none"/>
          </w:rPr>
          <w:t>п. 9</w:t>
        </w:r>
      </w:hyperlink>
      <w:r w:rsidR="00790E0F" w:rsidRPr="00790E0F">
        <w:rPr>
          <w:i/>
          <w:color w:val="000000" w:themeColor="text1"/>
        </w:rPr>
        <w:t xml:space="preserve"> СГС "Учетная политика")</w:t>
      </w:r>
    </w:p>
    <w:p w:rsidR="005826F8" w:rsidRPr="005826F8" w:rsidRDefault="005826F8" w:rsidP="0058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10BB" w:rsidRDefault="001143CD" w:rsidP="00790E0F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ПРАВИЛА ДОКУМЕНТООБОРОТА</w:t>
      </w:r>
    </w:p>
    <w:p w:rsidR="001143CD" w:rsidRDefault="005D33AA" w:rsidP="00790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1.14</w:t>
      </w:r>
      <w:r w:rsidR="00953EC6" w:rsidRPr="00953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3EC6" w:rsidRPr="00953EC6">
        <w:rPr>
          <w:rFonts w:ascii="Times New Roman" w:hAnsi="Times New Roman" w:cs="Times New Roman"/>
          <w:sz w:val="24"/>
          <w:szCs w:val="24"/>
        </w:rPr>
        <w:t>Факты хозяйственной жизни признаются в бухгалтерском учете в момент их возникновения. Поступление после отчетной даты первичных учетных документов, оформляющих факты хозяйственной жизни, которые возникли в отчетном периоде, не является событием после отчетной даты, если иное не предусмотрено Учетной политикой</w:t>
      </w:r>
    </w:p>
    <w:p w:rsidR="00953EC6" w:rsidRDefault="005D33AA" w:rsidP="00953EC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953EC6" w:rsidRPr="00953EC6">
        <w:rPr>
          <w:rFonts w:ascii="Times New Roman" w:hAnsi="Times New Roman" w:cs="Times New Roman"/>
          <w:sz w:val="24"/>
          <w:szCs w:val="24"/>
        </w:rPr>
        <w:t xml:space="preserve"> </w:t>
      </w:r>
      <w:r w:rsidR="00953EC6" w:rsidRPr="00D96132">
        <w:rPr>
          <w:rFonts w:ascii="Times New Roman" w:hAnsi="Times New Roman" w:cs="Times New Roman"/>
          <w:sz w:val="24"/>
          <w:szCs w:val="24"/>
        </w:rPr>
        <w:t xml:space="preserve">Признание событий после отчетной даты и отражение информации о них в отчетности осуществляется в соответствии с </w:t>
      </w:r>
      <w:r w:rsidR="00953EC6" w:rsidRPr="00D96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требованиями </w:t>
      </w:r>
      <w:hyperlink r:id="rId61" w:history="1">
        <w:r w:rsidR="00953EC6" w:rsidRPr="00D9613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СГС</w:t>
        </w:r>
      </w:hyperlink>
      <w:r w:rsidR="00953EC6" w:rsidRPr="00D96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"События после отчетной даты".</w:t>
      </w:r>
      <w:r w:rsidR="00953EC6" w:rsidRPr="00D961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</w:p>
    <w:p w:rsidR="00953EC6" w:rsidRDefault="00953EC6" w:rsidP="00953EC6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61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</w:t>
      </w:r>
      <w:r w:rsidRPr="00D961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(Основание: </w:t>
      </w:r>
      <w:hyperlink r:id="rId62" w:history="1">
        <w:r w:rsidRPr="00D96132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п. 9</w:t>
        </w:r>
      </w:hyperlink>
      <w:r w:rsidRPr="00D961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СГС "Учетная политика")</w:t>
      </w:r>
    </w:p>
    <w:p w:rsidR="00953EC6" w:rsidRDefault="00953EC6" w:rsidP="00953EC6">
      <w:pPr>
        <w:pStyle w:val="ConsPlusNormal"/>
        <w:spacing w:before="240"/>
        <w:jc w:val="both"/>
      </w:pPr>
      <w:r>
        <w:t xml:space="preserve">  </w:t>
      </w:r>
      <w:r w:rsidR="005D33AA">
        <w:t>1.16</w:t>
      </w:r>
      <w:r w:rsidRPr="00953EC6">
        <w:t xml:space="preserve"> Первичные учетные документы принимаются к учету, если они составлены по установленной форме, с обязательным отражением в них всех предусмотренных порядком их ведения реквизитов. Первичные учетные документы, датированные п</w:t>
      </w:r>
      <w:r w:rsidR="00E7681B">
        <w:t>оследним рабочим днем месяца,</w:t>
      </w:r>
      <w:r w:rsidRPr="00953EC6">
        <w:t xml:space="preserve"> поступившие</w:t>
      </w:r>
      <w:r w:rsidR="00E7681B">
        <w:t xml:space="preserve"> и принятые через электронную площадку</w:t>
      </w:r>
      <w:r w:rsidRPr="00953EC6">
        <w:t xml:space="preserve"> </w:t>
      </w:r>
      <w:r w:rsidR="00E7681B">
        <w:t>ЕИС</w:t>
      </w:r>
      <w:r>
        <w:t xml:space="preserve">, отражаются </w:t>
      </w:r>
      <w:r w:rsidR="00B76EE0">
        <w:t>в учете тем месяцем, которым датирован документ.</w:t>
      </w:r>
      <w:r w:rsidR="00CD1DFD">
        <w:t xml:space="preserve"> Если поступившие  на бумажном носителе, но не принятые через электронную площадку ЕИС первичные учетные документы, датированные последним рабочим днем месяца, </w:t>
      </w:r>
      <w:r w:rsidR="00DD0B4A">
        <w:t xml:space="preserve">то в том случает они </w:t>
      </w:r>
      <w:r w:rsidR="00CD1DFD">
        <w:t xml:space="preserve">отражаются в учете </w:t>
      </w:r>
      <w:r w:rsidR="00902ABA">
        <w:t xml:space="preserve">по счету 401 60 « Резервы предстоящих расходов», </w:t>
      </w:r>
      <w:r w:rsidR="00CD1DFD">
        <w:t xml:space="preserve"> </w:t>
      </w:r>
      <w:r w:rsidR="00902ABA" w:rsidRPr="00C00832">
        <w:t>с одновременным отражением суммы отложенного обязательства на соответствующем счете аналитического учета счета 0 502 99 000 «Отложенные обязательства» на основании полученных от контрагента первичных документов (накладных, актов, УПД)</w:t>
      </w:r>
      <w:r w:rsidR="00902ABA">
        <w:t>.</w:t>
      </w:r>
    </w:p>
    <w:p w:rsidR="004F0FEF" w:rsidRDefault="004F0FEF" w:rsidP="00790E0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8C30CA" w:rsidRDefault="004F0FEF" w:rsidP="008C30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CA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="005D33A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53EC6" w:rsidRPr="008C30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  <w:r w:rsidR="008C30CA" w:rsidRPr="008C30CA">
        <w:rPr>
          <w:rFonts w:ascii="Times New Roman" w:hAnsi="Times New Roman" w:cs="Times New Roman"/>
          <w:sz w:val="24"/>
          <w:szCs w:val="24"/>
        </w:rPr>
        <w:t>Хозяйственные операции</w:t>
      </w:r>
      <w:r w:rsidR="008C30CA">
        <w:rPr>
          <w:rFonts w:ascii="Times New Roman" w:hAnsi="Times New Roman" w:cs="Times New Roman"/>
          <w:sz w:val="24"/>
          <w:szCs w:val="24"/>
        </w:rPr>
        <w:t xml:space="preserve"> </w:t>
      </w:r>
      <w:r w:rsidR="008C30CA" w:rsidRPr="008C30CA">
        <w:rPr>
          <w:rFonts w:ascii="Times New Roman" w:hAnsi="Times New Roman" w:cs="Times New Roman"/>
          <w:sz w:val="24"/>
          <w:szCs w:val="24"/>
        </w:rPr>
        <w:t xml:space="preserve">отражаются в </w:t>
      </w:r>
      <w:r w:rsidR="008C30CA">
        <w:rPr>
          <w:rFonts w:ascii="Times New Roman" w:hAnsi="Times New Roman" w:cs="Times New Roman"/>
          <w:sz w:val="24"/>
          <w:szCs w:val="24"/>
        </w:rPr>
        <w:t xml:space="preserve">бухгалтерском </w:t>
      </w:r>
      <w:r w:rsidR="008C30CA" w:rsidRPr="008C30CA">
        <w:rPr>
          <w:rFonts w:ascii="Times New Roman" w:hAnsi="Times New Roman" w:cs="Times New Roman"/>
          <w:sz w:val="24"/>
          <w:szCs w:val="24"/>
        </w:rPr>
        <w:t>учете на основании оправдательных документов (первичных учетных документов).</w:t>
      </w:r>
    </w:p>
    <w:p w:rsidR="00AF73B1" w:rsidRDefault="008C30CA" w:rsidP="00AF7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C30CA">
        <w:rPr>
          <w:rFonts w:ascii="Times New Roman" w:hAnsi="Times New Roman" w:cs="Times New Roman"/>
          <w:sz w:val="24"/>
          <w:szCs w:val="24"/>
        </w:rPr>
        <w:t xml:space="preserve">Для оформления финансово-хозяйственных операций, по которым не предусмотрены унифицированные формы первичных учетных документов,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8C30CA">
        <w:rPr>
          <w:rFonts w:ascii="Times New Roman" w:hAnsi="Times New Roman" w:cs="Times New Roman"/>
          <w:sz w:val="24"/>
          <w:szCs w:val="24"/>
        </w:rPr>
        <w:t xml:space="preserve"> самостоятельно разрабатываются необходимые формы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 обязательным наличием реквизитов ГБУЗ РБ Белорецкая ЦРКБ </w:t>
      </w:r>
      <w:r w:rsidRPr="008C30CA">
        <w:rPr>
          <w:rFonts w:ascii="Times New Roman" w:hAnsi="Times New Roman" w:cs="Times New Roman"/>
          <w:sz w:val="24"/>
          <w:szCs w:val="24"/>
        </w:rPr>
        <w:t xml:space="preserve">и утверждаются приказом </w:t>
      </w:r>
      <w:r>
        <w:rPr>
          <w:rFonts w:ascii="Times New Roman" w:hAnsi="Times New Roman" w:cs="Times New Roman"/>
          <w:sz w:val="24"/>
          <w:szCs w:val="24"/>
        </w:rPr>
        <w:t>главного вр</w:t>
      </w:r>
      <w:r w:rsidR="00DD0B4A">
        <w:rPr>
          <w:rFonts w:ascii="Times New Roman" w:hAnsi="Times New Roman" w:cs="Times New Roman"/>
          <w:sz w:val="24"/>
          <w:szCs w:val="24"/>
        </w:rPr>
        <w:t>ача.</w:t>
      </w:r>
    </w:p>
    <w:p w:rsidR="00B41DC1" w:rsidRPr="00B41DC1" w:rsidRDefault="00B41DC1" w:rsidP="00B41DC1">
      <w:pPr>
        <w:rPr>
          <w:rFonts w:ascii="Times New Roman" w:hAnsi="Times New Roman" w:cs="Times New Roman"/>
          <w:color w:val="000000" w:themeColor="text1"/>
        </w:rPr>
      </w:pPr>
      <w:r w:rsidRPr="00B41DC1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63" w:history="1">
        <w:r w:rsidRPr="00B41DC1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ч. 2</w:t>
        </w:r>
      </w:hyperlink>
      <w:r w:rsidRPr="00B41DC1">
        <w:rPr>
          <w:rFonts w:ascii="Times New Roman" w:hAnsi="Times New Roman" w:cs="Times New Roman"/>
          <w:i/>
          <w:color w:val="000000" w:themeColor="text1"/>
        </w:rPr>
        <w:t xml:space="preserve">, </w:t>
      </w:r>
      <w:hyperlink r:id="rId64" w:history="1">
        <w:r w:rsidRPr="00B41DC1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4 ст. 9</w:t>
        </w:r>
      </w:hyperlink>
      <w:r w:rsidRPr="00B41DC1">
        <w:rPr>
          <w:rFonts w:ascii="Times New Roman" w:hAnsi="Times New Roman" w:cs="Times New Roman"/>
          <w:i/>
          <w:color w:val="000000" w:themeColor="text1"/>
        </w:rPr>
        <w:t xml:space="preserve"> Закона № 402-ФЗ, </w:t>
      </w:r>
      <w:hyperlink r:id="rId65" w:history="1">
        <w:r w:rsidRPr="00B41DC1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25</w:t>
        </w:r>
      </w:hyperlink>
      <w:r w:rsidRPr="00B41DC1">
        <w:rPr>
          <w:rFonts w:ascii="Times New Roman" w:hAnsi="Times New Roman" w:cs="Times New Roman"/>
          <w:i/>
          <w:color w:val="000000" w:themeColor="text1"/>
        </w:rPr>
        <w:t xml:space="preserve"> СГС "Концептуальные основы", </w:t>
      </w:r>
      <w:hyperlink r:id="rId66" w:history="1">
        <w:r w:rsidRPr="00B41DC1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B41DC1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политика")</w:t>
      </w:r>
    </w:p>
    <w:p w:rsidR="00AF73B1" w:rsidRDefault="005D33AA" w:rsidP="00AF73B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1.18 </w:t>
      </w:r>
      <w:r w:rsidR="00AF73B1" w:rsidRPr="00AF73B1">
        <w:rPr>
          <w:rFonts w:ascii="Times New Roman" w:hAnsi="Times New Roman" w:cs="Times New Roman"/>
          <w:sz w:val="24"/>
          <w:szCs w:val="24"/>
        </w:rPr>
        <w:t>Исправление выявленной ошибки производится в бухгалтерском учете дополнительной бухгалтерской записью либо бухгалтерской записью, оформленной по способу "Красное сторно", и дополнительной бухгалтерской записью. Исправления оформляются первичным учетным документом - Бухгалтерской справкой</w:t>
      </w:r>
      <w:r w:rsidR="00AF73B1" w:rsidRPr="00AF7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7" w:history="1">
        <w:r w:rsidR="00AF73B1" w:rsidRPr="00AF7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(ф. 0504833)</w:t>
        </w:r>
      </w:hyperlink>
      <w:r w:rsidR="00AF73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73B1" w:rsidRPr="00792BC4" w:rsidRDefault="00AF73B1" w:rsidP="00AF7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BC4" w:rsidRDefault="005D33AA" w:rsidP="00792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792BC4" w:rsidRPr="00792BC4">
        <w:rPr>
          <w:rFonts w:ascii="Times New Roman" w:hAnsi="Times New Roman" w:cs="Times New Roman"/>
          <w:sz w:val="24"/>
          <w:szCs w:val="24"/>
        </w:rPr>
        <w:t xml:space="preserve"> Документооборот ведется в соответствии с нормативными правовыми актами. Документооборот и технология обработки учетной информации в регламентируются графиком документооборота финансово-хозяйственной документации </w:t>
      </w:r>
      <w:r w:rsidR="00792BC4">
        <w:rPr>
          <w:rFonts w:ascii="Times New Roman" w:hAnsi="Times New Roman" w:cs="Times New Roman"/>
          <w:sz w:val="24"/>
          <w:szCs w:val="24"/>
        </w:rPr>
        <w:t xml:space="preserve">. </w:t>
      </w:r>
      <w:r w:rsidR="00792BC4" w:rsidRPr="00792BC4">
        <w:rPr>
          <w:rFonts w:ascii="Times New Roman" w:hAnsi="Times New Roman" w:cs="Times New Roman"/>
          <w:sz w:val="24"/>
          <w:szCs w:val="24"/>
        </w:rPr>
        <w:t>Все документы, имеющие отношение к бухгалтерскому и налоговому учету, формируются в дела с уч</w:t>
      </w:r>
      <w:r w:rsidR="00792BC4">
        <w:rPr>
          <w:rFonts w:ascii="Times New Roman" w:hAnsi="Times New Roman" w:cs="Times New Roman"/>
          <w:sz w:val="24"/>
          <w:szCs w:val="24"/>
        </w:rPr>
        <w:t>етом сроков хранения документов.</w:t>
      </w:r>
    </w:p>
    <w:p w:rsidR="00792BC4" w:rsidRPr="00ED5E64" w:rsidRDefault="00ED5E64" w:rsidP="00792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5D33AA">
        <w:t>О</w:t>
      </w:r>
      <w:r w:rsidRPr="00ED5E64">
        <w:rPr>
          <w:rFonts w:ascii="Times New Roman" w:hAnsi="Times New Roman" w:cs="Times New Roman"/>
          <w:sz w:val="24"/>
          <w:szCs w:val="24"/>
        </w:rPr>
        <w:t>рганизацию</w:t>
      </w:r>
      <w:r w:rsidR="00792BC4" w:rsidRPr="00ED5E64">
        <w:rPr>
          <w:rFonts w:ascii="Times New Roman" w:hAnsi="Times New Roman" w:cs="Times New Roman"/>
          <w:sz w:val="24"/>
          <w:szCs w:val="24"/>
        </w:rPr>
        <w:t xml:space="preserve"> ведения бухгалтерского учета и хранения документов бухгалтерского учета осуществляется главный врач ГБУЗ РБ Белорецкая ЦРКБ.</w:t>
      </w:r>
    </w:p>
    <w:p w:rsidR="00ED5E64" w:rsidRDefault="005D33AA" w:rsidP="00ED5E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92BC4" w:rsidRPr="00ED5E64">
        <w:rPr>
          <w:rFonts w:ascii="Times New Roman" w:hAnsi="Times New Roman" w:cs="Times New Roman"/>
          <w:sz w:val="24"/>
          <w:szCs w:val="24"/>
        </w:rPr>
        <w:t>Главный врач ГБУЗ РБ Белорецкая ЦРКБ  определяет в соответствии графиком документооборота</w:t>
      </w:r>
      <w:r w:rsidR="00CF0229">
        <w:rPr>
          <w:rFonts w:ascii="Times New Roman" w:hAnsi="Times New Roman" w:cs="Times New Roman"/>
          <w:sz w:val="24"/>
          <w:szCs w:val="24"/>
        </w:rPr>
        <w:t xml:space="preserve"> ( Приложение № 2 к учетной политике)</w:t>
      </w:r>
      <w:r w:rsidR="00792BC4" w:rsidRPr="00ED5E64">
        <w:rPr>
          <w:rFonts w:ascii="Times New Roman" w:hAnsi="Times New Roman" w:cs="Times New Roman"/>
          <w:sz w:val="24"/>
          <w:szCs w:val="24"/>
        </w:rPr>
        <w:t xml:space="preserve"> правила документооборота, </w:t>
      </w:r>
      <w:r w:rsidR="00792BC4" w:rsidRPr="00ED5E64">
        <w:rPr>
          <w:rFonts w:ascii="Times New Roman" w:hAnsi="Times New Roman" w:cs="Times New Roman"/>
          <w:sz w:val="24"/>
          <w:szCs w:val="24"/>
        </w:rPr>
        <w:lastRenderedPageBreak/>
        <w:t>предусматривающие обязанность ответственных лиц ответственных  за оформление совершаемых фактов хозяйственной жизни составлять первичные учетные документы, а так же порядок, технологию и сроки составления, предоставления первичных учетных документов</w:t>
      </w:r>
      <w:r w:rsidR="00ED5E64" w:rsidRPr="00ED5E64">
        <w:rPr>
          <w:rFonts w:ascii="Times New Roman" w:hAnsi="Times New Roman" w:cs="Times New Roman"/>
          <w:sz w:val="24"/>
          <w:szCs w:val="24"/>
        </w:rPr>
        <w:t xml:space="preserve"> в бухгалтерию учреждения, </w:t>
      </w:r>
      <w:r w:rsidR="00792BC4" w:rsidRPr="00ED5E64">
        <w:rPr>
          <w:rFonts w:ascii="Times New Roman" w:hAnsi="Times New Roman" w:cs="Times New Roman"/>
          <w:sz w:val="24"/>
          <w:szCs w:val="24"/>
        </w:rPr>
        <w:t xml:space="preserve"> для отражения </w:t>
      </w:r>
      <w:r w:rsidR="00ED5E64" w:rsidRPr="00ED5E64">
        <w:rPr>
          <w:rFonts w:ascii="Times New Roman" w:hAnsi="Times New Roman" w:cs="Times New Roman"/>
          <w:sz w:val="24"/>
          <w:szCs w:val="24"/>
        </w:rPr>
        <w:t xml:space="preserve">своевременности в бухгалтерском учете. </w:t>
      </w:r>
    </w:p>
    <w:p w:rsidR="00ED5E64" w:rsidRDefault="00ED5E64" w:rsidP="00ED5E64">
      <w:pPr>
        <w:spacing w:after="0"/>
        <w:rPr>
          <w:i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D5E64">
        <w:rPr>
          <w:rFonts w:ascii="Times New Roman" w:hAnsi="Times New Roman" w:cs="Times New Roman"/>
          <w:i/>
          <w:color w:val="000000" w:themeColor="text1"/>
        </w:rPr>
        <w:t xml:space="preserve"> (Основание: </w:t>
      </w:r>
      <w:r w:rsidRPr="00ED5E64">
        <w:rPr>
          <w:i/>
        </w:rPr>
        <w:t>п.2 СГС «Концептуальные основы» приказа Минфина России от 13.09.2023 № 143н)</w:t>
      </w:r>
    </w:p>
    <w:p w:rsidR="00ED5E64" w:rsidRDefault="00B41DC1" w:rsidP="00ED5E64">
      <w:pPr>
        <w:spacing w:after="0"/>
        <w:rPr>
          <w:rFonts w:ascii="Times New Roman" w:hAnsi="Times New Roman" w:cs="Times New Roman"/>
          <w:u w:val="single"/>
        </w:rPr>
      </w:pPr>
      <w:r w:rsidRPr="00B41DC1">
        <w:rPr>
          <w:rFonts w:ascii="Times New Roman" w:hAnsi="Times New Roman" w:cs="Times New Roman"/>
          <w:u w:val="single"/>
        </w:rPr>
        <w:t>РАБОЧИЙ ПЛАН СЧЕТОВ</w:t>
      </w:r>
    </w:p>
    <w:p w:rsidR="004C5E99" w:rsidRDefault="00B41DC1" w:rsidP="004C5E99">
      <w:pPr>
        <w:pStyle w:val="2"/>
        <w:numPr>
          <w:ilvl w:val="0"/>
          <w:numId w:val="0"/>
        </w:numPr>
        <w:rPr>
          <w:sz w:val="24"/>
          <w:szCs w:val="24"/>
        </w:rPr>
      </w:pPr>
      <w:r w:rsidRPr="00B41DC1">
        <w:rPr>
          <w:sz w:val="24"/>
          <w:szCs w:val="24"/>
        </w:rPr>
        <w:t>1.20</w:t>
      </w:r>
      <w:r>
        <w:rPr>
          <w:sz w:val="24"/>
          <w:szCs w:val="24"/>
        </w:rPr>
        <w:t xml:space="preserve"> </w:t>
      </w:r>
      <w:bookmarkStart w:id="6" w:name="_ref_2-facaf08fe7a745"/>
      <w:r w:rsidRPr="00B41DC1">
        <w:rPr>
          <w:sz w:val="24"/>
          <w:szCs w:val="24"/>
        </w:rPr>
        <w:t xml:space="preserve">Рабочий план счетов формируется в составе номеров счетов учета для ведения синтетического и аналитического учета в соответствии с Приложением № </w:t>
      </w:r>
      <w:fldSimple w:instr=" REF _ref_2-03433307f69544 \h \n \!  \* MERGEFORMAT " w:fldLock="1">
        <w:r w:rsidRPr="00B41DC1">
          <w:rPr>
            <w:sz w:val="24"/>
            <w:szCs w:val="24"/>
          </w:rPr>
          <w:t>1</w:t>
        </w:r>
      </w:fldSimple>
      <w:r w:rsidRPr="00B41DC1">
        <w:rPr>
          <w:sz w:val="24"/>
          <w:szCs w:val="24"/>
        </w:rPr>
        <w:t xml:space="preserve"> к настоящей Учетной политике.</w:t>
      </w:r>
      <w:bookmarkEnd w:id="6"/>
    </w:p>
    <w:p w:rsidR="00B41DC1" w:rsidRDefault="00B41DC1" w:rsidP="004C5E99">
      <w:pPr>
        <w:pStyle w:val="2"/>
        <w:numPr>
          <w:ilvl w:val="0"/>
          <w:numId w:val="0"/>
        </w:numPr>
        <w:ind w:left="4956"/>
        <w:rPr>
          <w:i/>
          <w:color w:val="000000" w:themeColor="text1"/>
        </w:rPr>
      </w:pPr>
      <w:r w:rsidRPr="004C5E99">
        <w:rPr>
          <w:i/>
          <w:color w:val="000000" w:themeColor="text1"/>
        </w:rPr>
        <w:t xml:space="preserve">(Основание: </w:t>
      </w:r>
      <w:hyperlink r:id="rId68" w:history="1">
        <w:r w:rsidRPr="004C5E99">
          <w:rPr>
            <w:rStyle w:val="a3"/>
            <w:i/>
            <w:color w:val="000000" w:themeColor="text1"/>
          </w:rPr>
          <w:t>п. 9</w:t>
        </w:r>
      </w:hyperlink>
      <w:r w:rsidRPr="004C5E99">
        <w:rPr>
          <w:i/>
          <w:color w:val="000000" w:themeColor="text1"/>
        </w:rPr>
        <w:t xml:space="preserve"> СГС "Учетная политика")</w:t>
      </w:r>
    </w:p>
    <w:p w:rsidR="004C5E99" w:rsidRDefault="004C5E99" w:rsidP="004C5E99">
      <w:pPr>
        <w:pStyle w:val="2"/>
        <w:numPr>
          <w:ilvl w:val="0"/>
          <w:numId w:val="0"/>
        </w:numPr>
      </w:pPr>
      <w:r>
        <w:rPr>
          <w:sz w:val="24"/>
          <w:szCs w:val="24"/>
        </w:rPr>
        <w:t xml:space="preserve">  </w:t>
      </w:r>
      <w:r w:rsidRPr="004C5E99">
        <w:rPr>
          <w:sz w:val="24"/>
          <w:szCs w:val="24"/>
        </w:rPr>
        <w:t>1.21</w:t>
      </w:r>
      <w:r>
        <w:rPr>
          <w:sz w:val="24"/>
          <w:szCs w:val="24"/>
        </w:rPr>
        <w:t xml:space="preserve"> </w:t>
      </w:r>
      <w:bookmarkStart w:id="7" w:name="_ref_2-ff23fd313e4f49"/>
      <w:r>
        <w:t xml:space="preserve">В 1 - 17 разрядах счетов аналитического учета счета (счетов) Рабочего плана счетов </w:t>
      </w:r>
      <w:r w:rsidR="003C4644">
        <w:t xml:space="preserve">применяются </w:t>
      </w:r>
      <w:r>
        <w:t xml:space="preserve">коды </w:t>
      </w:r>
      <w:r w:rsidR="003C4644">
        <w:t xml:space="preserve">по </w:t>
      </w:r>
      <w:r>
        <w:t>целевому назначению выделенных средств.</w:t>
      </w:r>
      <w:bookmarkEnd w:id="7"/>
    </w:p>
    <w:p w:rsidR="004C5E99" w:rsidRDefault="003C4644" w:rsidP="004C5E99">
      <w:pPr>
        <w:rPr>
          <w:rFonts w:ascii="Times New Roman" w:hAnsi="Times New Roman" w:cs="Times New Roman"/>
          <w:i/>
          <w:color w:val="000000" w:themeColor="text1"/>
        </w:rPr>
      </w:pPr>
      <w:r w:rsidRPr="003C4644">
        <w:rPr>
          <w:rFonts w:ascii="Times New Roman" w:hAnsi="Times New Roman" w:cs="Times New Roman"/>
          <w:i/>
          <w:color w:val="000000" w:themeColor="text1"/>
        </w:rPr>
        <w:t xml:space="preserve">             </w:t>
      </w:r>
      <w:r w:rsidR="004C5E99" w:rsidRPr="003C4644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69" w:history="1">
        <w:r w:rsidR="004C5E99" w:rsidRPr="003C4644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п. 9</w:t>
        </w:r>
      </w:hyperlink>
      <w:r w:rsidR="004C5E99" w:rsidRPr="003C4644">
        <w:rPr>
          <w:rFonts w:ascii="Times New Roman" w:hAnsi="Times New Roman" w:cs="Times New Roman"/>
          <w:i/>
          <w:color w:val="000000" w:themeColor="text1"/>
        </w:rPr>
        <w:t xml:space="preserve">, </w:t>
      </w:r>
      <w:hyperlink r:id="rId70" w:history="1">
        <w:r w:rsidR="004C5E99" w:rsidRPr="003C4644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10</w:t>
        </w:r>
      </w:hyperlink>
      <w:r w:rsidR="004C5E99" w:rsidRPr="003C4644">
        <w:rPr>
          <w:rFonts w:ascii="Times New Roman" w:hAnsi="Times New Roman" w:cs="Times New Roman"/>
          <w:i/>
          <w:color w:val="000000" w:themeColor="text1"/>
        </w:rPr>
        <w:t xml:space="preserve"> Стандарта "План счетов бюд</w:t>
      </w:r>
      <w:r>
        <w:rPr>
          <w:rFonts w:ascii="Times New Roman" w:hAnsi="Times New Roman" w:cs="Times New Roman"/>
          <w:i/>
          <w:color w:val="000000" w:themeColor="text1"/>
        </w:rPr>
        <w:t>жетных (автономных) учреждений)</w:t>
      </w:r>
    </w:p>
    <w:p w:rsidR="003C4644" w:rsidRDefault="003C4644" w:rsidP="003C4644">
      <w:pPr>
        <w:pStyle w:val="2"/>
        <w:numPr>
          <w:ilvl w:val="0"/>
          <w:numId w:val="0"/>
        </w:numPr>
      </w:pPr>
      <w:r>
        <w:rPr>
          <w:color w:val="000000" w:themeColor="text1"/>
          <w:sz w:val="24"/>
          <w:szCs w:val="24"/>
        </w:rPr>
        <w:t xml:space="preserve"> </w:t>
      </w:r>
      <w:r w:rsidRPr="003C4644">
        <w:rPr>
          <w:color w:val="000000" w:themeColor="text1"/>
          <w:sz w:val="24"/>
          <w:szCs w:val="24"/>
        </w:rPr>
        <w:t xml:space="preserve"> 1.22</w:t>
      </w:r>
      <w:r>
        <w:rPr>
          <w:color w:val="000000" w:themeColor="text1"/>
          <w:sz w:val="24"/>
          <w:szCs w:val="24"/>
        </w:rPr>
        <w:t xml:space="preserve"> </w:t>
      </w:r>
      <w:bookmarkStart w:id="8" w:name="_ref_2-9016f5b0b23e48"/>
      <w:r>
        <w:t>В 5 - 14 разрядах счетов аналитического учета счета (счетов) Рабочего плана счетов применяются коды по целевому назначению объекта учета и выделенных средств.</w:t>
      </w:r>
      <w:bookmarkEnd w:id="8"/>
    </w:p>
    <w:p w:rsidR="003C4644" w:rsidRPr="003C4644" w:rsidRDefault="003C4644" w:rsidP="004C5E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644">
        <w:rPr>
          <w:rFonts w:ascii="Times New Roman" w:hAnsi="Times New Roman" w:cs="Times New Roman"/>
          <w:i/>
          <w:color w:val="000000" w:themeColor="text1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</w:rPr>
        <w:t xml:space="preserve">           </w:t>
      </w:r>
      <w:r w:rsidRPr="003C4644">
        <w:rPr>
          <w:rFonts w:ascii="Times New Roman" w:hAnsi="Times New Roman" w:cs="Times New Roman"/>
          <w:i/>
          <w:color w:val="000000" w:themeColor="text1"/>
        </w:rPr>
        <w:t xml:space="preserve"> (Основание: </w:t>
      </w:r>
      <w:hyperlink r:id="rId71" w:history="1">
        <w:r w:rsidRPr="003C4644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п. 9</w:t>
        </w:r>
      </w:hyperlink>
      <w:r w:rsidRPr="003C4644">
        <w:rPr>
          <w:rFonts w:ascii="Times New Roman" w:hAnsi="Times New Roman" w:cs="Times New Roman"/>
          <w:i/>
          <w:color w:val="000000" w:themeColor="text1"/>
        </w:rPr>
        <w:t xml:space="preserve">, </w:t>
      </w:r>
      <w:hyperlink r:id="rId72" w:history="1">
        <w:r w:rsidRPr="003C4644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10</w:t>
        </w:r>
      </w:hyperlink>
      <w:r w:rsidRPr="003C4644">
        <w:rPr>
          <w:rFonts w:ascii="Times New Roman" w:hAnsi="Times New Roman" w:cs="Times New Roman"/>
          <w:i/>
          <w:color w:val="000000" w:themeColor="text1"/>
        </w:rPr>
        <w:t xml:space="preserve"> Стандарта "План счетов бюд</w:t>
      </w:r>
      <w:r>
        <w:rPr>
          <w:rFonts w:ascii="Times New Roman" w:hAnsi="Times New Roman" w:cs="Times New Roman"/>
          <w:i/>
          <w:color w:val="000000" w:themeColor="text1"/>
        </w:rPr>
        <w:t>жетных (автономных) учреждений)</w:t>
      </w:r>
    </w:p>
    <w:p w:rsidR="002710BB" w:rsidRPr="002710BB" w:rsidRDefault="002710BB" w:rsidP="00790E0F">
      <w:pPr>
        <w:rPr>
          <w:rFonts w:ascii="Times New Roman" w:hAnsi="Times New Roman" w:cs="Times New Roman"/>
          <w:color w:val="000000" w:themeColor="text1"/>
          <w:u w:val="single"/>
        </w:rPr>
      </w:pPr>
      <w:r w:rsidRPr="002710BB">
        <w:rPr>
          <w:rFonts w:ascii="Times New Roman" w:hAnsi="Times New Roman" w:cs="Times New Roman"/>
          <w:color w:val="000000" w:themeColor="text1"/>
          <w:u w:val="single"/>
        </w:rPr>
        <w:t>ОЦЕНКА АКТИВОВ</w:t>
      </w:r>
    </w:p>
    <w:p w:rsidR="00AB649D" w:rsidRPr="00D96132" w:rsidRDefault="003C4644" w:rsidP="00A45DD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_ref_1-61b209f830324d"/>
      <w:r>
        <w:rPr>
          <w:rFonts w:ascii="Times New Roman" w:hAnsi="Times New Roman" w:cs="Times New Roman"/>
          <w:sz w:val="24"/>
          <w:szCs w:val="24"/>
        </w:rPr>
        <w:t>1.23</w:t>
      </w:r>
      <w:r w:rsidR="00876316" w:rsidRPr="00D96132">
        <w:rPr>
          <w:rFonts w:ascii="Times New Roman" w:hAnsi="Times New Roman" w:cs="Times New Roman"/>
          <w:sz w:val="24"/>
          <w:szCs w:val="24"/>
        </w:rPr>
        <w:t xml:space="preserve"> </w:t>
      </w:r>
      <w:r w:rsidR="00AB649D" w:rsidRPr="00D96132">
        <w:rPr>
          <w:rFonts w:ascii="Times New Roman" w:hAnsi="Times New Roman" w:cs="Times New Roman"/>
          <w:sz w:val="24"/>
          <w:szCs w:val="24"/>
        </w:rPr>
        <w:t>Основным средством признается субъект учета, при соблюдении условия, что в ходе эксплуатации прогнозируется получение от его использования экономических выгод или полезного потенциал</w:t>
      </w:r>
      <w:r w:rsidR="008C6AD6">
        <w:rPr>
          <w:rFonts w:ascii="Times New Roman" w:hAnsi="Times New Roman" w:cs="Times New Roman"/>
          <w:sz w:val="24"/>
          <w:szCs w:val="24"/>
        </w:rPr>
        <w:t>а и первоначальную стоимость мат</w:t>
      </w:r>
      <w:r w:rsidR="00AB649D" w:rsidRPr="00D96132">
        <w:rPr>
          <w:rFonts w:ascii="Times New Roman" w:hAnsi="Times New Roman" w:cs="Times New Roman"/>
          <w:sz w:val="24"/>
          <w:szCs w:val="24"/>
        </w:rPr>
        <w:t xml:space="preserve">ериальной ценности, как объекта учета можно надежно оценить. </w:t>
      </w:r>
    </w:p>
    <w:p w:rsidR="00AB649D" w:rsidRDefault="00876316" w:rsidP="00AB649D">
      <w:pPr>
        <w:ind w:left="3540" w:firstLine="708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</w:t>
      </w:r>
      <w:r w:rsidR="00AB649D" w:rsidRPr="00795731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73" w:history="1">
        <w:r w:rsidR="00AB649D" w:rsidRPr="00795731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 xml:space="preserve">п. </w:t>
        </w:r>
      </w:hyperlink>
      <w:r w:rsidR="00AB649D">
        <w:t xml:space="preserve">8 </w:t>
      </w:r>
      <w:r w:rsidR="00AB649D" w:rsidRPr="00795731">
        <w:rPr>
          <w:rFonts w:ascii="Times New Roman" w:hAnsi="Times New Roman" w:cs="Times New Roman"/>
          <w:i/>
          <w:color w:val="000000" w:themeColor="text1"/>
        </w:rPr>
        <w:t>СГС "Основные средства")</w:t>
      </w:r>
    </w:p>
    <w:p w:rsidR="008C6AD6" w:rsidRDefault="008C6AD6" w:rsidP="008C6AD6">
      <w:pPr>
        <w:pStyle w:val="2"/>
        <w:numPr>
          <w:ilvl w:val="0"/>
          <w:numId w:val="0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1.24</w:t>
      </w:r>
      <w:r w:rsidR="00876316" w:rsidRPr="00D96132">
        <w:rPr>
          <w:sz w:val="24"/>
          <w:szCs w:val="24"/>
        </w:rPr>
        <w:t xml:space="preserve"> </w:t>
      </w:r>
      <w:bookmarkStart w:id="10" w:name="_ref_2-61b209f830324d"/>
      <w:r w:rsidRPr="008C6AD6">
        <w:rPr>
          <w:color w:val="000000" w:themeColor="text1"/>
          <w:sz w:val="24"/>
          <w:szCs w:val="24"/>
        </w:rPr>
        <w:t xml:space="preserve">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а также включенных в документацию к активу рекомендаций производителя в порядке, установленном </w:t>
      </w:r>
      <w:hyperlink r:id="rId74" w:history="1">
        <w:r w:rsidRPr="008C6AD6">
          <w:rPr>
            <w:rStyle w:val="a3"/>
            <w:color w:val="000000" w:themeColor="text1"/>
            <w:sz w:val="24"/>
            <w:szCs w:val="24"/>
          </w:rPr>
          <w:t>п. 35</w:t>
        </w:r>
      </w:hyperlink>
      <w:r w:rsidRPr="008C6AD6">
        <w:rPr>
          <w:color w:val="000000" w:themeColor="text1"/>
          <w:sz w:val="24"/>
          <w:szCs w:val="24"/>
        </w:rPr>
        <w:t xml:space="preserve"> СГС "Основные средства".</w:t>
      </w:r>
      <w:bookmarkEnd w:id="10"/>
    </w:p>
    <w:p w:rsidR="008C6AD6" w:rsidRPr="008C6AD6" w:rsidRDefault="008C6AD6" w:rsidP="008C6AD6">
      <w:pPr>
        <w:rPr>
          <w:rFonts w:ascii="Times New Roman" w:hAnsi="Times New Roman" w:cs="Times New Roman"/>
          <w:sz w:val="24"/>
          <w:szCs w:val="24"/>
        </w:rPr>
      </w:pPr>
      <w:r w:rsidRPr="008C6AD6">
        <w:rPr>
          <w:rFonts w:ascii="Times New Roman" w:hAnsi="Times New Roman" w:cs="Times New Roman"/>
          <w:sz w:val="24"/>
          <w:szCs w:val="24"/>
        </w:rPr>
        <w:t>1.25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6AD6">
        <w:rPr>
          <w:rFonts w:ascii="Times New Roman" w:hAnsi="Times New Roman" w:cs="Times New Roman"/>
          <w:sz w:val="24"/>
          <w:szCs w:val="24"/>
        </w:rPr>
        <w:t>Амортизация по всем основным средствам начисляется линейным методом.</w:t>
      </w:r>
    </w:p>
    <w:p w:rsidR="00876316" w:rsidRPr="00741F77" w:rsidRDefault="00876316" w:rsidP="00876316">
      <w:pPr>
        <w:rPr>
          <w:rFonts w:ascii="Times New Roman" w:hAnsi="Times New Roman" w:cs="Times New Roman"/>
          <w:i/>
          <w:color w:val="000000" w:themeColor="text1"/>
        </w:rPr>
      </w:pPr>
      <w:r w:rsidRPr="00741F77">
        <w:rPr>
          <w:rFonts w:ascii="Times New Roman" w:hAnsi="Times New Roman" w:cs="Times New Roman"/>
          <w:i/>
          <w:color w:val="000000" w:themeColor="text1"/>
        </w:rPr>
        <w:t xml:space="preserve">                </w:t>
      </w:r>
      <w:r w:rsidR="00741F77">
        <w:rPr>
          <w:rFonts w:ascii="Times New Roman" w:hAnsi="Times New Roman" w:cs="Times New Roman"/>
          <w:i/>
          <w:color w:val="000000" w:themeColor="text1"/>
        </w:rPr>
        <w:t xml:space="preserve">                         </w:t>
      </w:r>
      <w:r w:rsidR="008C6AD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C6AD6">
        <w:rPr>
          <w:rFonts w:ascii="Times New Roman" w:hAnsi="Times New Roman" w:cs="Times New Roman"/>
          <w:i/>
          <w:color w:val="000000" w:themeColor="text1"/>
        </w:rPr>
        <w:tab/>
      </w:r>
      <w:r w:rsidR="008C6AD6">
        <w:rPr>
          <w:rFonts w:ascii="Times New Roman" w:hAnsi="Times New Roman" w:cs="Times New Roman"/>
          <w:i/>
          <w:color w:val="000000" w:themeColor="text1"/>
        </w:rPr>
        <w:tab/>
      </w:r>
      <w:r w:rsidR="008C6AD6">
        <w:rPr>
          <w:rFonts w:ascii="Times New Roman" w:hAnsi="Times New Roman" w:cs="Times New Roman"/>
          <w:i/>
          <w:color w:val="000000" w:themeColor="text1"/>
        </w:rPr>
        <w:tab/>
      </w:r>
      <w:r w:rsidRPr="00741F77">
        <w:rPr>
          <w:rFonts w:ascii="Times New Roman" w:hAnsi="Times New Roman" w:cs="Times New Roman"/>
          <w:i/>
          <w:color w:val="000000" w:themeColor="text1"/>
        </w:rPr>
        <w:t xml:space="preserve"> (Основание: </w:t>
      </w:r>
      <w:hyperlink r:id="rId75" w:history="1">
        <w:r w:rsidRPr="00741F77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 xml:space="preserve">п. </w:t>
        </w:r>
      </w:hyperlink>
      <w:r w:rsidR="008C6AD6">
        <w:rPr>
          <w:rFonts w:ascii="Times New Roman" w:hAnsi="Times New Roman" w:cs="Times New Roman"/>
        </w:rPr>
        <w:t>36,37</w:t>
      </w:r>
      <w:r w:rsidRPr="00741F77">
        <w:rPr>
          <w:rFonts w:ascii="Times New Roman" w:hAnsi="Times New Roman" w:cs="Times New Roman"/>
        </w:rPr>
        <w:t xml:space="preserve">  </w:t>
      </w:r>
      <w:r w:rsidRPr="00741F77">
        <w:rPr>
          <w:rFonts w:ascii="Times New Roman" w:hAnsi="Times New Roman" w:cs="Times New Roman"/>
          <w:i/>
          <w:color w:val="000000" w:themeColor="text1"/>
        </w:rPr>
        <w:t xml:space="preserve">СГС "Основные </w:t>
      </w:r>
      <w:r w:rsidR="008C6AD6">
        <w:rPr>
          <w:rFonts w:ascii="Times New Roman" w:hAnsi="Times New Roman" w:cs="Times New Roman"/>
          <w:i/>
          <w:color w:val="000000" w:themeColor="text1"/>
        </w:rPr>
        <w:t>средства"</w:t>
      </w:r>
      <w:r w:rsidRPr="00741F77">
        <w:rPr>
          <w:rFonts w:ascii="Times New Roman" w:hAnsi="Times New Roman" w:cs="Times New Roman"/>
          <w:i/>
          <w:color w:val="000000" w:themeColor="text1"/>
        </w:rPr>
        <w:t>)</w:t>
      </w:r>
    </w:p>
    <w:p w:rsidR="00741F77" w:rsidRDefault="008C6AD6" w:rsidP="006F5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1.26</w:t>
      </w:r>
      <w:r w:rsidR="00741F77" w:rsidRPr="00741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F77" w:rsidRPr="00741F77">
        <w:rPr>
          <w:rFonts w:ascii="Times New Roman" w:hAnsi="Times New Roman" w:cs="Times New Roman"/>
          <w:sz w:val="24"/>
          <w:szCs w:val="24"/>
        </w:rPr>
        <w:t>Единицей учета основных средств является инвентарный объект. Каждому основному средству, стоимостью свыше 10 000 руб. присваивает</w:t>
      </w:r>
      <w:r>
        <w:rPr>
          <w:rFonts w:ascii="Times New Roman" w:hAnsi="Times New Roman" w:cs="Times New Roman"/>
          <w:sz w:val="24"/>
          <w:szCs w:val="24"/>
        </w:rPr>
        <w:t>ся уникальный инвентарный номер</w:t>
      </w:r>
      <w:r>
        <w:t>,</w:t>
      </w:r>
      <w:r w:rsidRPr="008C6AD6">
        <w:rPr>
          <w:rFonts w:ascii="Times New Roman" w:hAnsi="Times New Roman" w:cs="Times New Roman"/>
          <w:sz w:val="24"/>
          <w:szCs w:val="24"/>
        </w:rPr>
        <w:t>состоящий из 12 знаков.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F77" w:rsidRPr="00741F77">
        <w:rPr>
          <w:rFonts w:ascii="Times New Roman" w:hAnsi="Times New Roman" w:cs="Times New Roman"/>
          <w:sz w:val="24"/>
          <w:szCs w:val="24"/>
        </w:rPr>
        <w:t xml:space="preserve"> Инвентарный номер, присвоенный объекту основных средств, сохраняется за ним на весь период его нахождения в эксплуатации.</w:t>
      </w:r>
    </w:p>
    <w:p w:rsidR="008C6AD6" w:rsidRPr="008C6AD6" w:rsidRDefault="008C6AD6" w:rsidP="006F5F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AD6" w:rsidRPr="008C6AD6" w:rsidRDefault="008C6AD6" w:rsidP="008C6AD6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8C6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F5FE5" w:rsidRPr="008C6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C6AD6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76" w:history="1">
        <w:r w:rsidRPr="008C6AD6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8C6AD6">
        <w:rPr>
          <w:rFonts w:ascii="Times New Roman" w:hAnsi="Times New Roman" w:cs="Times New Roman"/>
          <w:i/>
          <w:color w:val="000000" w:themeColor="text1"/>
        </w:rPr>
        <w:t xml:space="preserve"> СГС "Основные средства")</w:t>
      </w:r>
    </w:p>
    <w:bookmarkEnd w:id="9"/>
    <w:p w:rsidR="00790E0F" w:rsidRDefault="008C6AD6" w:rsidP="00A45D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1.27</w:t>
      </w:r>
      <w:r w:rsidR="00876316" w:rsidRPr="0087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6316" w:rsidRPr="00876316">
        <w:rPr>
          <w:rFonts w:ascii="Times New Roman" w:hAnsi="Times New Roman" w:cs="Times New Roman"/>
          <w:sz w:val="24"/>
          <w:szCs w:val="24"/>
        </w:rPr>
        <w:t>Основные средства, выявленные при инвентаризации, принимаются к учету по справедливой стоимости, определенной комиссией по поступлению и выбытию активов</w:t>
      </w:r>
      <w:r w:rsidR="004A215A">
        <w:rPr>
          <w:rFonts w:ascii="Times New Roman" w:hAnsi="Times New Roman" w:cs="Times New Roman"/>
          <w:sz w:val="24"/>
          <w:szCs w:val="24"/>
        </w:rPr>
        <w:t xml:space="preserve"> с </w:t>
      </w:r>
      <w:r w:rsidR="004A215A" w:rsidRPr="004A215A">
        <w:rPr>
          <w:rFonts w:ascii="Times New Roman" w:hAnsi="Times New Roman" w:cs="Times New Roman"/>
          <w:sz w:val="24"/>
          <w:szCs w:val="24"/>
        </w:rPr>
        <w:t>применением наиболее подходящего в каждом случае метода.</w:t>
      </w:r>
    </w:p>
    <w:p w:rsidR="00A45DD6" w:rsidRPr="00A45DD6" w:rsidRDefault="00A45DD6" w:rsidP="00A45DD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</w:t>
      </w:r>
      <w:r w:rsidR="004A215A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A45DD6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77" w:history="1">
        <w:r w:rsidRPr="00A45DD6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п. 52</w:t>
        </w:r>
      </w:hyperlink>
      <w:r w:rsidRPr="00A45DD6">
        <w:rPr>
          <w:rFonts w:ascii="Times New Roman" w:hAnsi="Times New Roman" w:cs="Times New Roman"/>
          <w:i/>
          <w:color w:val="000000" w:themeColor="text1"/>
        </w:rPr>
        <w:t xml:space="preserve">, </w:t>
      </w:r>
      <w:hyperlink r:id="rId78" w:history="1">
        <w:r w:rsidRPr="00A45DD6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54</w:t>
        </w:r>
      </w:hyperlink>
      <w:r w:rsidRPr="00A45DD6">
        <w:rPr>
          <w:rFonts w:ascii="Times New Roman" w:hAnsi="Times New Roman" w:cs="Times New Roman"/>
          <w:i/>
          <w:color w:val="000000" w:themeColor="text1"/>
        </w:rPr>
        <w:t xml:space="preserve"> СГС "Концептуальные основы")</w:t>
      </w:r>
    </w:p>
    <w:p w:rsidR="00876316" w:rsidRPr="00A45DD6" w:rsidRDefault="004A215A" w:rsidP="00A45D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1.28</w:t>
      </w:r>
      <w:r w:rsidR="00A45DD6" w:rsidRPr="00A45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45DD6" w:rsidRPr="00A45DD6">
        <w:rPr>
          <w:rFonts w:ascii="Times New Roman" w:hAnsi="Times New Roman" w:cs="Times New Roman"/>
          <w:sz w:val="24"/>
          <w:szCs w:val="24"/>
        </w:rPr>
        <w:t>Стоимость основного средства изменяется в случае проведения переоценки этого основного средства и отражения ее результатов в учете</w:t>
      </w:r>
    </w:p>
    <w:p w:rsidR="00790E0F" w:rsidRDefault="00A45DD6" w:rsidP="00790E0F">
      <w:pPr>
        <w:rPr>
          <w:rFonts w:ascii="Times New Roman" w:hAnsi="Times New Roman" w:cs="Times New Roman"/>
          <w:i/>
          <w:color w:val="000000" w:themeColor="text1"/>
        </w:rPr>
      </w:pPr>
      <w:r w:rsidRPr="00A45DD6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</w:rPr>
        <w:t xml:space="preserve">                      </w:t>
      </w:r>
      <w:r w:rsidRPr="00A45DD6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79" w:history="1">
        <w:r w:rsidRPr="00A45DD6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19</w:t>
        </w:r>
      </w:hyperlink>
      <w:r w:rsidRPr="00A45DD6">
        <w:rPr>
          <w:rFonts w:ascii="Times New Roman" w:hAnsi="Times New Roman" w:cs="Times New Roman"/>
          <w:i/>
          <w:color w:val="000000" w:themeColor="text1"/>
        </w:rPr>
        <w:t xml:space="preserve"> СГС "Основные средства")</w:t>
      </w:r>
    </w:p>
    <w:p w:rsidR="00A45DD6" w:rsidRDefault="00A45DD6" w:rsidP="00A45DD6">
      <w:pPr>
        <w:spacing w:after="0"/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45DD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11" w:name="_ref_1-4574b126cad04c"/>
      <w:r w:rsidR="004A215A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A45DD6">
        <w:rPr>
          <w:rFonts w:ascii="Times New Roman" w:hAnsi="Times New Roman" w:cs="Times New Roman"/>
          <w:sz w:val="24"/>
          <w:szCs w:val="24"/>
        </w:rPr>
        <w:t xml:space="preserve"> 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ответственное лицо, за которым закреплено основное средство</w:t>
      </w:r>
      <w:r>
        <w:t>.</w:t>
      </w:r>
      <w:bookmarkEnd w:id="11"/>
    </w:p>
    <w:p w:rsidR="00A45DD6" w:rsidRDefault="00A45DD6" w:rsidP="00A45DD6">
      <w:pPr>
        <w:rPr>
          <w:rFonts w:ascii="Times New Roman" w:hAnsi="Times New Roman" w:cs="Times New Roman"/>
          <w:i/>
          <w:color w:val="000000" w:themeColor="text1"/>
        </w:rPr>
      </w:pPr>
      <w:r w:rsidRPr="00A45D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A45DD6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80" w:history="1">
        <w:r w:rsidRPr="00A45DD6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A45DD6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политика")</w:t>
      </w:r>
    </w:p>
    <w:p w:rsidR="00A45DD6" w:rsidRPr="004A215A" w:rsidRDefault="00A45DD6" w:rsidP="004A215A">
      <w:pPr>
        <w:pStyle w:val="2"/>
        <w:numPr>
          <w:ilvl w:val="0"/>
          <w:numId w:val="0"/>
        </w:numPr>
        <w:rPr>
          <w:color w:val="FF0000"/>
          <w:sz w:val="24"/>
          <w:szCs w:val="24"/>
        </w:rPr>
      </w:pPr>
      <w:r w:rsidRPr="004A215A">
        <w:rPr>
          <w:sz w:val="24"/>
          <w:szCs w:val="24"/>
        </w:rPr>
        <w:t>1.</w:t>
      </w:r>
      <w:r w:rsidR="004A215A">
        <w:rPr>
          <w:sz w:val="24"/>
          <w:szCs w:val="24"/>
        </w:rPr>
        <w:t>30</w:t>
      </w:r>
      <w:r w:rsidRPr="004A215A">
        <w:rPr>
          <w:color w:val="FF0000"/>
          <w:sz w:val="24"/>
          <w:szCs w:val="24"/>
        </w:rPr>
        <w:t xml:space="preserve"> </w:t>
      </w:r>
      <w:bookmarkStart w:id="12" w:name="_ref_2-67f464a30b6e41"/>
      <w:r w:rsidR="004A215A" w:rsidRPr="004A215A">
        <w:rPr>
          <w:sz w:val="24"/>
          <w:szCs w:val="24"/>
        </w:rPr>
        <w:t>При приобретении основных средств оформляется Акт о приеме-передаче объектов нефинансовых активов (</w:t>
      </w:r>
      <w:hyperlink r:id="rId81" w:history="1">
        <w:r w:rsidR="004A215A" w:rsidRPr="004A215A">
          <w:rPr>
            <w:rStyle w:val="a3"/>
            <w:color w:val="auto"/>
            <w:sz w:val="24"/>
            <w:szCs w:val="24"/>
          </w:rPr>
          <w:t>ф. 0510448</w:t>
        </w:r>
      </w:hyperlink>
      <w:r w:rsidR="004A215A" w:rsidRPr="004A215A">
        <w:rPr>
          <w:sz w:val="24"/>
          <w:szCs w:val="24"/>
        </w:rPr>
        <w:t>).</w:t>
      </w:r>
      <w:bookmarkEnd w:id="12"/>
    </w:p>
    <w:p w:rsidR="004A215A" w:rsidRDefault="00A45DD6" w:rsidP="004A215A">
      <w:pPr>
        <w:rPr>
          <w:rFonts w:ascii="Times New Roman" w:hAnsi="Times New Roman" w:cs="Times New Roman"/>
          <w:i/>
        </w:rPr>
      </w:pPr>
      <w:r w:rsidRPr="004A215A"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 w:rsidR="004A215A" w:rsidRPr="004A215A">
        <w:rPr>
          <w:rFonts w:ascii="Times New Roman" w:hAnsi="Times New Roman" w:cs="Times New Roman"/>
          <w:i/>
        </w:rPr>
        <w:t xml:space="preserve">           </w:t>
      </w:r>
      <w:r w:rsidR="004A215A">
        <w:rPr>
          <w:rFonts w:ascii="Times New Roman" w:hAnsi="Times New Roman" w:cs="Times New Roman"/>
          <w:i/>
        </w:rPr>
        <w:t xml:space="preserve">   </w:t>
      </w:r>
      <w:r w:rsidR="004A215A" w:rsidRPr="004A215A">
        <w:rPr>
          <w:rFonts w:ascii="Times New Roman" w:hAnsi="Times New Roman" w:cs="Times New Roman"/>
          <w:i/>
        </w:rPr>
        <w:t xml:space="preserve">(Основание: Методические </w:t>
      </w:r>
      <w:hyperlink r:id="rId82" w:history="1">
        <w:r w:rsidR="004A215A" w:rsidRPr="004A215A">
          <w:rPr>
            <w:rStyle w:val="a3"/>
            <w:rFonts w:ascii="Times New Roman" w:hAnsi="Times New Roman" w:cs="Times New Roman"/>
            <w:i/>
            <w:color w:val="auto"/>
            <w:u w:val="none"/>
          </w:rPr>
          <w:t>указания</w:t>
        </w:r>
      </w:hyperlink>
      <w:r w:rsidR="004A215A" w:rsidRPr="004A215A">
        <w:rPr>
          <w:rFonts w:ascii="Times New Roman" w:hAnsi="Times New Roman" w:cs="Times New Roman"/>
          <w:i/>
        </w:rPr>
        <w:t xml:space="preserve"> № 61н)</w:t>
      </w:r>
    </w:p>
    <w:p w:rsidR="004A215A" w:rsidRPr="004A215A" w:rsidRDefault="004A215A" w:rsidP="004A215A">
      <w:pPr>
        <w:pStyle w:val="2"/>
        <w:numPr>
          <w:ilvl w:val="0"/>
          <w:numId w:val="0"/>
        </w:numPr>
        <w:rPr>
          <w:sz w:val="24"/>
          <w:szCs w:val="24"/>
        </w:rPr>
      </w:pPr>
      <w:r w:rsidRPr="004A215A">
        <w:rPr>
          <w:sz w:val="24"/>
          <w:szCs w:val="24"/>
        </w:rPr>
        <w:t xml:space="preserve">1.31 </w:t>
      </w:r>
      <w:bookmarkStart w:id="13" w:name="_ref_2-f7d45dd3997846"/>
      <w:r w:rsidRPr="004A215A">
        <w:rPr>
          <w:sz w:val="24"/>
          <w:szCs w:val="24"/>
        </w:rPr>
        <w:t>Проверка актуальности кадастровой стоимости земельного участка, по которой он отражен в учете, осуществляется ежегодно, перед составлением годовой отчетности. Если выявлено изменение кадастровой стоимости, в учете отражается изменение стоимости земельного участка - объекта непроизведенных активов.</w:t>
      </w:r>
      <w:bookmarkEnd w:id="13"/>
    </w:p>
    <w:p w:rsidR="004A215A" w:rsidRPr="004A215A" w:rsidRDefault="004A215A" w:rsidP="004A215A">
      <w:pPr>
        <w:ind w:left="4248"/>
        <w:rPr>
          <w:rFonts w:ascii="Times New Roman" w:hAnsi="Times New Roman" w:cs="Times New Roman"/>
        </w:rPr>
      </w:pPr>
      <w:r w:rsidRPr="004A215A">
        <w:rPr>
          <w:rFonts w:ascii="Times New Roman" w:hAnsi="Times New Roman" w:cs="Times New Roman"/>
          <w:i/>
        </w:rPr>
        <w:t xml:space="preserve">(Основание: </w:t>
      </w:r>
      <w:hyperlink r:id="rId83" w:history="1">
        <w:r w:rsidRPr="004A215A">
          <w:rPr>
            <w:rStyle w:val="a3"/>
            <w:rFonts w:ascii="Times New Roman" w:hAnsi="Times New Roman" w:cs="Times New Roman"/>
            <w:i/>
          </w:rPr>
          <w:t>п. 36</w:t>
        </w:r>
      </w:hyperlink>
      <w:r w:rsidRPr="004A215A">
        <w:rPr>
          <w:rFonts w:ascii="Times New Roman" w:hAnsi="Times New Roman" w:cs="Times New Roman"/>
          <w:i/>
        </w:rPr>
        <w:t xml:space="preserve"> СГС "Непроизведенные активы")</w:t>
      </w:r>
    </w:p>
    <w:p w:rsidR="004A215A" w:rsidRPr="004A215A" w:rsidRDefault="004A215A" w:rsidP="004A215A">
      <w:pPr>
        <w:rPr>
          <w:rFonts w:ascii="Times New Roman" w:hAnsi="Times New Roman" w:cs="Times New Roman"/>
        </w:rPr>
      </w:pPr>
    </w:p>
    <w:p w:rsidR="00AE711D" w:rsidRPr="00AE711D" w:rsidRDefault="00C67E06" w:rsidP="00AE71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1.32</w:t>
      </w:r>
      <w:r w:rsidR="00AE711D" w:rsidRPr="00AE7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Материальные запасы отражаются в учете и отчетности по первоначальной стоимости. Первоначальная стоимость материальных запасов признается, как стоимость (цена) по договору, в т.ч. НДС</w:t>
      </w:r>
      <w:r w:rsidR="00AE71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5DD6" w:rsidRDefault="00AE711D" w:rsidP="00A45DD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</w:t>
      </w:r>
      <w:r w:rsidRPr="00A45DD6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r>
        <w:rPr>
          <w:rFonts w:ascii="Times New Roman" w:hAnsi="Times New Roman" w:cs="Times New Roman"/>
          <w:i/>
          <w:color w:val="000000" w:themeColor="text1"/>
        </w:rPr>
        <w:t>1</w:t>
      </w:r>
      <w:hyperlink r:id="rId84" w:history="1">
        <w:r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5</w:t>
        </w:r>
      </w:hyperlink>
      <w:r w:rsidRPr="00A45DD6">
        <w:rPr>
          <w:rFonts w:ascii="Times New Roman" w:hAnsi="Times New Roman" w:cs="Times New Roman"/>
          <w:i/>
          <w:color w:val="000000" w:themeColor="text1"/>
        </w:rPr>
        <w:t xml:space="preserve"> СГС "</w:t>
      </w:r>
      <w:r>
        <w:rPr>
          <w:rFonts w:ascii="Times New Roman" w:hAnsi="Times New Roman" w:cs="Times New Roman"/>
          <w:i/>
          <w:color w:val="000000" w:themeColor="text1"/>
        </w:rPr>
        <w:t>Запасы</w:t>
      </w:r>
      <w:r w:rsidRPr="00A45DD6">
        <w:rPr>
          <w:rFonts w:ascii="Times New Roman" w:hAnsi="Times New Roman" w:cs="Times New Roman"/>
          <w:i/>
          <w:color w:val="000000" w:themeColor="text1"/>
        </w:rPr>
        <w:t>")</w:t>
      </w:r>
    </w:p>
    <w:p w:rsidR="00AE711D" w:rsidRPr="00AE711D" w:rsidRDefault="00C67E06" w:rsidP="00AE71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1.33</w:t>
      </w:r>
      <w:r w:rsidR="00AE711D" w:rsidRPr="00AE7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4" w:name="_ref_1-1d35f8f33f494e"/>
      <w:r w:rsidR="00AE711D" w:rsidRPr="00AE711D">
        <w:rPr>
          <w:rFonts w:ascii="Times New Roman" w:hAnsi="Times New Roman" w:cs="Times New Roman"/>
          <w:sz w:val="24"/>
          <w:szCs w:val="24"/>
        </w:rPr>
        <w:t>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определяемой методом рыночных цен.</w:t>
      </w:r>
      <w:bookmarkEnd w:id="14"/>
    </w:p>
    <w:p w:rsidR="00AE711D" w:rsidRDefault="00AE711D" w:rsidP="00AE711D">
      <w:pPr>
        <w:rPr>
          <w:rFonts w:ascii="Times New Roman" w:hAnsi="Times New Roman" w:cs="Times New Roman"/>
          <w:i/>
          <w:color w:val="000000" w:themeColor="text1"/>
        </w:rPr>
      </w:pPr>
      <w:r w:rsidRPr="00AE711D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</w:t>
      </w:r>
      <w:r>
        <w:rPr>
          <w:rFonts w:ascii="Times New Roman" w:hAnsi="Times New Roman" w:cs="Times New Roman"/>
          <w:i/>
          <w:color w:val="000000" w:themeColor="text1"/>
        </w:rPr>
        <w:t xml:space="preserve">                       </w:t>
      </w:r>
      <w:r w:rsidRPr="00AE711D">
        <w:rPr>
          <w:rFonts w:ascii="Times New Roman" w:hAnsi="Times New Roman" w:cs="Times New Roman"/>
          <w:i/>
          <w:color w:val="000000" w:themeColor="text1"/>
        </w:rPr>
        <w:t xml:space="preserve">   (Основание: </w:t>
      </w:r>
      <w:hyperlink r:id="rId85" w:history="1">
        <w:r w:rsidRPr="00AE711D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п. 52</w:t>
        </w:r>
      </w:hyperlink>
      <w:r w:rsidRPr="00AE711D">
        <w:rPr>
          <w:rFonts w:ascii="Times New Roman" w:hAnsi="Times New Roman" w:cs="Times New Roman"/>
          <w:i/>
          <w:color w:val="000000" w:themeColor="text1"/>
        </w:rPr>
        <w:t xml:space="preserve">, </w:t>
      </w:r>
      <w:hyperlink r:id="rId86" w:history="1">
        <w:r w:rsidRPr="00AE711D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54</w:t>
        </w:r>
      </w:hyperlink>
      <w:r w:rsidRPr="00AE711D">
        <w:rPr>
          <w:rFonts w:ascii="Times New Roman" w:hAnsi="Times New Roman" w:cs="Times New Roman"/>
          <w:i/>
          <w:color w:val="000000" w:themeColor="text1"/>
        </w:rPr>
        <w:t xml:space="preserve"> СГС "Концептуальные основы")</w:t>
      </w:r>
    </w:p>
    <w:p w:rsidR="00AE711D" w:rsidRPr="00847AA0" w:rsidRDefault="00AE711D" w:rsidP="00847A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AA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15" w:name="_ref_1-e9adefc561a74e"/>
      <w:r w:rsidR="00C67E06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847AA0">
        <w:rPr>
          <w:rFonts w:ascii="Times New Roman" w:hAnsi="Times New Roman" w:cs="Times New Roman"/>
          <w:sz w:val="24"/>
          <w:szCs w:val="24"/>
        </w:rPr>
        <w:t xml:space="preserve"> Выбытие материальных запасов признается по средней фактической стоимости запасов.</w:t>
      </w:r>
      <w:bookmarkEnd w:id="15"/>
    </w:p>
    <w:p w:rsidR="00847AA0" w:rsidRDefault="00847AA0" w:rsidP="00847AA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</w:t>
      </w:r>
      <w:r w:rsidR="004A215A">
        <w:rPr>
          <w:rFonts w:ascii="Times New Roman" w:hAnsi="Times New Roman" w:cs="Times New Roman"/>
          <w:i/>
          <w:color w:val="000000" w:themeColor="text1"/>
        </w:rPr>
        <w:tab/>
        <w:t xml:space="preserve">       </w:t>
      </w:r>
      <w:r w:rsidRPr="00847AA0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87" w:history="1">
        <w:r w:rsidRPr="00847AA0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46</w:t>
        </w:r>
      </w:hyperlink>
      <w:r w:rsidRPr="00847AA0">
        <w:rPr>
          <w:rFonts w:ascii="Times New Roman" w:hAnsi="Times New Roman" w:cs="Times New Roman"/>
          <w:i/>
          <w:color w:val="000000" w:themeColor="text1"/>
        </w:rPr>
        <w:t xml:space="preserve"> СГС "Концептуальные </w:t>
      </w:r>
      <w:r w:rsidRPr="004A215A">
        <w:rPr>
          <w:rFonts w:ascii="Times New Roman" w:hAnsi="Times New Roman" w:cs="Times New Roman"/>
          <w:i/>
        </w:rPr>
        <w:t>основы"</w:t>
      </w:r>
      <w:r w:rsidR="004A215A" w:rsidRPr="004A215A">
        <w:rPr>
          <w:rFonts w:ascii="Times New Roman" w:hAnsi="Times New Roman" w:cs="Times New Roman"/>
          <w:i/>
        </w:rPr>
        <w:t xml:space="preserve">, </w:t>
      </w:r>
      <w:hyperlink r:id="rId88" w:history="1">
        <w:r w:rsidR="004A215A" w:rsidRPr="004A215A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42</w:t>
        </w:r>
      </w:hyperlink>
      <w:r w:rsidR="004A215A" w:rsidRPr="004A215A">
        <w:rPr>
          <w:rFonts w:ascii="Times New Roman" w:hAnsi="Times New Roman" w:cs="Times New Roman"/>
          <w:i/>
        </w:rPr>
        <w:t xml:space="preserve"> СГС "Запасы")</w:t>
      </w:r>
    </w:p>
    <w:p w:rsidR="00C67E06" w:rsidRPr="00C67E06" w:rsidRDefault="00C67E06" w:rsidP="00C67E06">
      <w:pPr>
        <w:pStyle w:val="2"/>
        <w:numPr>
          <w:ilvl w:val="0"/>
          <w:numId w:val="0"/>
        </w:numPr>
        <w:rPr>
          <w:sz w:val="24"/>
          <w:szCs w:val="24"/>
        </w:rPr>
      </w:pPr>
      <w:r w:rsidRPr="00C67E06">
        <w:rPr>
          <w:sz w:val="24"/>
          <w:szCs w:val="24"/>
        </w:rPr>
        <w:t>1.</w:t>
      </w:r>
      <w:r>
        <w:rPr>
          <w:sz w:val="24"/>
          <w:szCs w:val="24"/>
        </w:rPr>
        <w:t>35</w:t>
      </w:r>
      <w:r w:rsidRPr="00C67E06">
        <w:rPr>
          <w:i/>
          <w:sz w:val="24"/>
          <w:szCs w:val="24"/>
        </w:rPr>
        <w:t xml:space="preserve"> </w:t>
      </w:r>
      <w:bookmarkStart w:id="16" w:name="_ref_2-4e80c25264054c"/>
      <w:r w:rsidRPr="00C67E06">
        <w:rPr>
          <w:sz w:val="24"/>
          <w:szCs w:val="24"/>
        </w:rPr>
        <w:t xml:space="preserve">Нормы расхода ГСМ утверждаются в виде отдельного документа на основании Методических </w:t>
      </w:r>
      <w:hyperlink r:id="rId89" w:history="1">
        <w:r w:rsidRPr="00C67E06">
          <w:rPr>
            <w:rStyle w:val="a3"/>
            <w:color w:val="auto"/>
            <w:sz w:val="24"/>
            <w:szCs w:val="24"/>
            <w:u w:val="none"/>
          </w:rPr>
          <w:t>рекомендаций</w:t>
        </w:r>
      </w:hyperlink>
      <w:r w:rsidRPr="00C67E06">
        <w:rPr>
          <w:sz w:val="24"/>
          <w:szCs w:val="24"/>
        </w:rPr>
        <w:t xml:space="preserve"> № АМ-23-р.</w:t>
      </w:r>
      <w:bookmarkEnd w:id="16"/>
    </w:p>
    <w:p w:rsidR="00C67E06" w:rsidRDefault="00C67E06" w:rsidP="00C67E06">
      <w:pPr>
        <w:ind w:left="4956"/>
        <w:rPr>
          <w:rFonts w:ascii="Times New Roman" w:hAnsi="Times New Roman" w:cs="Times New Roman"/>
          <w:i/>
        </w:rPr>
      </w:pPr>
      <w:r w:rsidRPr="00C67E06">
        <w:rPr>
          <w:rFonts w:ascii="Times New Roman" w:hAnsi="Times New Roman" w:cs="Times New Roman"/>
          <w:i/>
        </w:rPr>
        <w:t xml:space="preserve">(Основание: </w:t>
      </w:r>
      <w:hyperlink r:id="rId90" w:history="1">
        <w:r w:rsidRPr="00C67E06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</w:t>
        </w:r>
      </w:hyperlink>
      <w:r w:rsidRPr="00C67E06">
        <w:rPr>
          <w:rFonts w:ascii="Times New Roman" w:hAnsi="Times New Roman" w:cs="Times New Roman"/>
          <w:i/>
        </w:rPr>
        <w:t xml:space="preserve"> СГС "Учетная политика")</w:t>
      </w:r>
    </w:p>
    <w:p w:rsidR="00C67E06" w:rsidRPr="00C67E06" w:rsidRDefault="00C67E06" w:rsidP="00C67E06">
      <w:pPr>
        <w:pStyle w:val="2"/>
        <w:numPr>
          <w:ilvl w:val="0"/>
          <w:numId w:val="0"/>
        </w:numPr>
        <w:rPr>
          <w:sz w:val="24"/>
          <w:szCs w:val="24"/>
        </w:rPr>
      </w:pPr>
      <w:r w:rsidRPr="00A25D8E">
        <w:rPr>
          <w:sz w:val="24"/>
          <w:szCs w:val="24"/>
        </w:rPr>
        <w:t>1.36</w:t>
      </w:r>
      <w:bookmarkStart w:id="17" w:name="_ref_2-2706e9ad788947"/>
      <w:r w:rsidRPr="00C67E06">
        <w:rPr>
          <w:sz w:val="24"/>
          <w:szCs w:val="24"/>
        </w:rPr>
        <w:t xml:space="preserve"> Выдача хозяйственных материалов (электролампочек, мыла, щеток и т.п.) на хозяйственные нужды оформляется Ведомостью выдачи материальных ценностей на нужды учреждения (</w:t>
      </w:r>
      <w:hyperlink r:id="rId91" w:history="1">
        <w:r w:rsidRPr="00C67E06">
          <w:rPr>
            <w:rStyle w:val="a3"/>
            <w:color w:val="auto"/>
            <w:sz w:val="24"/>
            <w:szCs w:val="24"/>
            <w:u w:val="none"/>
          </w:rPr>
          <w:t>ф. 0504210</w:t>
        </w:r>
      </w:hyperlink>
      <w:r w:rsidRPr="00C67E06">
        <w:rPr>
          <w:sz w:val="24"/>
          <w:szCs w:val="24"/>
        </w:rPr>
        <w:t>), которая является основанием для их списания.</w:t>
      </w:r>
      <w:bookmarkEnd w:id="17"/>
    </w:p>
    <w:p w:rsidR="00C67E06" w:rsidRPr="00C67E06" w:rsidRDefault="00C67E06" w:rsidP="00C67E06">
      <w:pPr>
        <w:ind w:left="4248" w:firstLine="708"/>
        <w:rPr>
          <w:rFonts w:ascii="Times New Roman" w:hAnsi="Times New Roman" w:cs="Times New Roman"/>
        </w:rPr>
      </w:pPr>
      <w:r w:rsidRPr="00C67E06">
        <w:rPr>
          <w:rFonts w:ascii="Times New Roman" w:hAnsi="Times New Roman" w:cs="Times New Roman"/>
          <w:i/>
        </w:rPr>
        <w:t xml:space="preserve">(Основание: </w:t>
      </w:r>
      <w:hyperlink r:id="rId92" w:history="1">
        <w:r w:rsidRPr="00C67E06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</w:t>
        </w:r>
      </w:hyperlink>
      <w:r w:rsidRPr="00C67E06">
        <w:rPr>
          <w:rFonts w:ascii="Times New Roman" w:hAnsi="Times New Roman" w:cs="Times New Roman"/>
          <w:i/>
        </w:rPr>
        <w:t xml:space="preserve"> СГС "Учетная политика")</w:t>
      </w:r>
    </w:p>
    <w:p w:rsidR="00C67E06" w:rsidRPr="00C67E06" w:rsidRDefault="00C67E06" w:rsidP="00C67E06">
      <w:pPr>
        <w:ind w:left="4956" w:hanging="4956"/>
        <w:rPr>
          <w:rFonts w:ascii="Times New Roman" w:hAnsi="Times New Roman" w:cs="Times New Roman"/>
        </w:rPr>
      </w:pPr>
    </w:p>
    <w:p w:rsidR="00C67E06" w:rsidRPr="00847AA0" w:rsidRDefault="00C67E06" w:rsidP="00847AA0">
      <w:pPr>
        <w:rPr>
          <w:rFonts w:ascii="Times New Roman" w:hAnsi="Times New Roman" w:cs="Times New Roman"/>
          <w:color w:val="000000" w:themeColor="text1"/>
        </w:rPr>
      </w:pPr>
    </w:p>
    <w:p w:rsidR="00A25D8E" w:rsidRDefault="00A25D8E" w:rsidP="00847AA0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A25D8E" w:rsidRPr="00A25D8E" w:rsidRDefault="00A25D8E" w:rsidP="00847AA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5D8E">
        <w:rPr>
          <w:rFonts w:ascii="Times New Roman" w:hAnsi="Times New Roman" w:cs="Times New Roman"/>
          <w:sz w:val="24"/>
          <w:szCs w:val="24"/>
          <w:u w:val="single"/>
        </w:rPr>
        <w:lastRenderedPageBreak/>
        <w:t>ДЕНЕЖНЫЕ СРЕДСТВА, ДЕНЕЖНЫЕ ДОКУМЕНТЫ</w:t>
      </w:r>
    </w:p>
    <w:p w:rsidR="00A45DD6" w:rsidRPr="00A25D8E" w:rsidRDefault="00A25D8E" w:rsidP="00847A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1.37</w:t>
      </w:r>
      <w:r w:rsidR="00847AA0" w:rsidRPr="00A25D8E">
        <w:rPr>
          <w:rFonts w:ascii="Times New Roman" w:hAnsi="Times New Roman" w:cs="Times New Roman"/>
          <w:sz w:val="24"/>
          <w:szCs w:val="24"/>
        </w:rPr>
        <w:t xml:space="preserve">  Учет денежных средств осуществляется в соответствии с требованиями, установленными </w:t>
      </w:r>
      <w:hyperlink r:id="rId93" w:history="1">
        <w:r w:rsidR="00847AA0" w:rsidRPr="00A25D8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Порядком</w:t>
        </w:r>
      </w:hyperlink>
      <w:r w:rsidR="00847AA0" w:rsidRPr="00A25D8E">
        <w:rPr>
          <w:rFonts w:ascii="Times New Roman" w:hAnsi="Times New Roman" w:cs="Times New Roman"/>
          <w:sz w:val="24"/>
          <w:szCs w:val="24"/>
        </w:rPr>
        <w:t xml:space="preserve"> ведения кассовых операций</w:t>
      </w:r>
    </w:p>
    <w:p w:rsidR="00847AA0" w:rsidRDefault="00847AA0" w:rsidP="00847AA0">
      <w:pP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                                </w:t>
      </w:r>
      <w:r w:rsidRPr="00847AA0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94" w:history="1">
        <w:r w:rsidRPr="00847AA0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Указание</w:t>
        </w:r>
      </w:hyperlink>
      <w:r w:rsidRPr="00847AA0">
        <w:rPr>
          <w:rFonts w:ascii="Times New Roman" w:hAnsi="Times New Roman" w:cs="Times New Roman"/>
          <w:i/>
          <w:color w:val="000000" w:themeColor="text1"/>
        </w:rPr>
        <w:t xml:space="preserve"> № 3210-У)</w:t>
      </w:r>
    </w:p>
    <w:p w:rsidR="00847AA0" w:rsidRPr="00847AA0" w:rsidRDefault="00F42CBB" w:rsidP="00847A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ref_1-384b1b908cdf44"/>
      <w:r>
        <w:rPr>
          <w:rFonts w:ascii="Times New Roman" w:hAnsi="Times New Roman" w:cs="Times New Roman"/>
          <w:color w:val="000000" w:themeColor="text1"/>
          <w:sz w:val="24"/>
          <w:szCs w:val="24"/>
        </w:rPr>
        <w:t>1.38</w:t>
      </w:r>
      <w:r w:rsidR="00847AA0" w:rsidRPr="00847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Кассовая книга </w:t>
      </w:r>
      <w:hyperlink r:id="rId95" w:history="1">
        <w:r w:rsidR="00847AA0" w:rsidRPr="00847AA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(ф. 0504514)</w:t>
        </w:r>
      </w:hyperlink>
      <w:r w:rsidR="00847AA0" w:rsidRPr="00847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оформляется </w:t>
      </w:r>
      <w:r w:rsidR="00A25D8E" w:rsidRPr="00A25D8E">
        <w:rPr>
          <w:rFonts w:ascii="Times New Roman" w:hAnsi="Times New Roman" w:cs="Times New Roman"/>
          <w:sz w:val="24"/>
          <w:szCs w:val="24"/>
        </w:rPr>
        <w:t xml:space="preserve">в электронном виде с применением компьютерной программы </w:t>
      </w:r>
      <w:r w:rsidR="00847AA0">
        <w:rPr>
          <w:rFonts w:ascii="Times New Roman" w:hAnsi="Times New Roman" w:cs="Times New Roman"/>
          <w:color w:val="000000" w:themeColor="text1"/>
          <w:sz w:val="24"/>
          <w:szCs w:val="24"/>
        </w:rPr>
        <w:t>«1:С Предприятие</w:t>
      </w:r>
      <w:r w:rsidR="00847AA0" w:rsidRPr="00847A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8"/>
      <w:r w:rsidR="00847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Бюджетные государственные учреждения версия 8»</w:t>
      </w:r>
    </w:p>
    <w:p w:rsidR="00847AA0" w:rsidRPr="00A25D8E" w:rsidRDefault="00847AA0" w:rsidP="00847AA0">
      <w:pPr>
        <w:rPr>
          <w:rFonts w:ascii="Times New Roman" w:hAnsi="Times New Roman" w:cs="Times New Roman"/>
          <w:i/>
        </w:rPr>
      </w:pPr>
      <w:r w:rsidRPr="00A25D8E">
        <w:rPr>
          <w:rFonts w:ascii="Times New Roman" w:hAnsi="Times New Roman" w:cs="Times New Roman"/>
          <w:i/>
        </w:rPr>
        <w:t xml:space="preserve">          </w:t>
      </w:r>
      <w:r w:rsidR="00A25D8E">
        <w:rPr>
          <w:rFonts w:ascii="Times New Roman" w:hAnsi="Times New Roman" w:cs="Times New Roman"/>
          <w:i/>
        </w:rPr>
        <w:t xml:space="preserve">             </w:t>
      </w:r>
      <w:r w:rsidRPr="00A25D8E">
        <w:rPr>
          <w:rFonts w:ascii="Times New Roman" w:hAnsi="Times New Roman" w:cs="Times New Roman"/>
          <w:i/>
        </w:rPr>
        <w:t xml:space="preserve"> (Основание: </w:t>
      </w:r>
      <w:hyperlink r:id="rId96" w:history="1">
        <w:r w:rsidRPr="00A25D8E">
          <w:rPr>
            <w:rStyle w:val="a3"/>
            <w:rFonts w:ascii="Times New Roman" w:hAnsi="Times New Roman" w:cs="Times New Roman"/>
            <w:i/>
            <w:color w:val="auto"/>
            <w:u w:val="none"/>
          </w:rPr>
          <w:t>пп. 4.7 п. 4</w:t>
        </w:r>
      </w:hyperlink>
      <w:r w:rsidRPr="00A25D8E">
        <w:rPr>
          <w:rFonts w:ascii="Times New Roman" w:hAnsi="Times New Roman" w:cs="Times New Roman"/>
          <w:i/>
        </w:rPr>
        <w:t xml:space="preserve"> Указания № 3210-У</w:t>
      </w:r>
      <w:r w:rsidR="00A25D8E" w:rsidRPr="00A25D8E">
        <w:rPr>
          <w:rFonts w:ascii="Times New Roman" w:hAnsi="Times New Roman" w:cs="Times New Roman"/>
          <w:i/>
        </w:rPr>
        <w:t xml:space="preserve">, </w:t>
      </w:r>
      <w:hyperlink r:id="rId97" w:history="1">
        <w:r w:rsidR="00A25D8E" w:rsidRPr="00A25D8E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32</w:t>
        </w:r>
      </w:hyperlink>
      <w:r w:rsidR="00A25D8E" w:rsidRPr="00A25D8E">
        <w:rPr>
          <w:rFonts w:ascii="Times New Roman" w:hAnsi="Times New Roman" w:cs="Times New Roman"/>
          <w:i/>
        </w:rPr>
        <w:t xml:space="preserve"> СГС "Концептуальные основы")</w:t>
      </w:r>
    </w:p>
    <w:p w:rsidR="00847AA0" w:rsidRPr="00847AA0" w:rsidRDefault="00847AA0" w:rsidP="00847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AA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19" w:name="_ref_1-25728a2845f248"/>
      <w:r w:rsidR="00F42CBB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847AA0">
        <w:rPr>
          <w:rFonts w:ascii="Times New Roman" w:hAnsi="Times New Roman" w:cs="Times New Roman"/>
          <w:sz w:val="24"/>
          <w:szCs w:val="24"/>
        </w:rPr>
        <w:t xml:space="preserve"> В составе денежных документов учитываются почтовые конверты с марками, отдельно приобретаемые почтовые марки</w:t>
      </w:r>
      <w:bookmarkEnd w:id="19"/>
      <w:r w:rsidR="00F42CBB">
        <w:rPr>
          <w:rFonts w:ascii="Times New Roman" w:hAnsi="Times New Roman" w:cs="Times New Roman"/>
          <w:sz w:val="24"/>
          <w:szCs w:val="24"/>
        </w:rPr>
        <w:t>, оплаченные путевки</w:t>
      </w:r>
    </w:p>
    <w:p w:rsidR="00F42CBB" w:rsidRPr="00F42CBB" w:rsidRDefault="00847AA0" w:rsidP="00F42CBB">
      <w:pPr>
        <w:rPr>
          <w:rFonts w:ascii="Times New Roman" w:hAnsi="Times New Roman" w:cs="Times New Roman"/>
        </w:rPr>
      </w:pPr>
      <w:r w:rsidRPr="00F42CBB">
        <w:rPr>
          <w:rFonts w:ascii="Times New Roman" w:hAnsi="Times New Roman" w:cs="Times New Roman"/>
          <w:i/>
        </w:rPr>
        <w:t xml:space="preserve"> </w:t>
      </w:r>
      <w:r w:rsidR="00F42CBB" w:rsidRPr="00F42CBB">
        <w:rPr>
          <w:rFonts w:ascii="Times New Roman" w:hAnsi="Times New Roman" w:cs="Times New Roman"/>
          <w:i/>
        </w:rPr>
        <w:t xml:space="preserve">   </w:t>
      </w:r>
      <w:r w:rsidRPr="00F42CBB">
        <w:rPr>
          <w:rFonts w:ascii="Times New Roman" w:hAnsi="Times New Roman" w:cs="Times New Roman"/>
          <w:i/>
        </w:rPr>
        <w:t xml:space="preserve"> </w:t>
      </w:r>
      <w:r w:rsidR="00F42CBB" w:rsidRPr="00F42CBB">
        <w:rPr>
          <w:rFonts w:ascii="Times New Roman" w:hAnsi="Times New Roman" w:cs="Times New Roman"/>
          <w:i/>
        </w:rPr>
        <w:t xml:space="preserve">(Основание: </w:t>
      </w:r>
      <w:hyperlink r:id="rId98" w:history="1">
        <w:r w:rsidR="00F42CBB" w:rsidRPr="00F42CBB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72</w:t>
        </w:r>
      </w:hyperlink>
      <w:r w:rsidR="00F42CBB" w:rsidRPr="00F42CBB">
        <w:rPr>
          <w:rFonts w:ascii="Times New Roman" w:hAnsi="Times New Roman" w:cs="Times New Roman"/>
          <w:i/>
        </w:rPr>
        <w:t xml:space="preserve"> Порядка применения единого плана счетов, Методические </w:t>
      </w:r>
      <w:hyperlink r:id="rId99" w:history="1">
        <w:r w:rsidR="00F42CBB" w:rsidRPr="00F42CBB">
          <w:rPr>
            <w:rStyle w:val="a3"/>
            <w:rFonts w:ascii="Times New Roman" w:hAnsi="Times New Roman" w:cs="Times New Roman"/>
            <w:i/>
            <w:color w:val="auto"/>
            <w:u w:val="none"/>
          </w:rPr>
          <w:t>указания</w:t>
        </w:r>
      </w:hyperlink>
      <w:r w:rsidR="00F42CBB" w:rsidRPr="00F42CBB">
        <w:rPr>
          <w:rFonts w:ascii="Times New Roman" w:hAnsi="Times New Roman" w:cs="Times New Roman"/>
          <w:i/>
        </w:rPr>
        <w:t xml:space="preserve"> № 61н)</w:t>
      </w:r>
    </w:p>
    <w:p w:rsidR="00F42CBB" w:rsidRDefault="00847AA0" w:rsidP="00F42CBB">
      <w:pPr>
        <w:rPr>
          <w:rFonts w:ascii="Times New Roman" w:hAnsi="Times New Roman" w:cs="Times New Roman"/>
          <w:sz w:val="24"/>
          <w:szCs w:val="24"/>
        </w:rPr>
      </w:pPr>
      <w:r w:rsidRPr="00847AA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20" w:name="_ref_1-400fb103444645"/>
      <w:r w:rsidR="00F42CBB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847AA0">
        <w:rPr>
          <w:rFonts w:ascii="Times New Roman" w:hAnsi="Times New Roman" w:cs="Times New Roman"/>
          <w:sz w:val="24"/>
          <w:szCs w:val="24"/>
        </w:rPr>
        <w:t xml:space="preserve"> Денежные документы принимаются в кассу и учитываются по первоначальной стоимости, сформированной в объеме фактических затрат, с учетом всех налогов, в том числе</w:t>
      </w:r>
      <w:r w:rsidR="00F42CBB">
        <w:rPr>
          <w:rFonts w:ascii="Times New Roman" w:hAnsi="Times New Roman" w:cs="Times New Roman"/>
          <w:sz w:val="24"/>
          <w:szCs w:val="24"/>
        </w:rPr>
        <w:t xml:space="preserve"> возмещаемых.</w:t>
      </w:r>
    </w:p>
    <w:p w:rsidR="00F42CBB" w:rsidRPr="00F42CBB" w:rsidRDefault="00F42CBB" w:rsidP="00F42CBB">
      <w:pPr>
        <w:rPr>
          <w:rFonts w:ascii="Times New Roman" w:hAnsi="Times New Roman" w:cs="Times New Roman"/>
          <w:sz w:val="24"/>
          <w:szCs w:val="24"/>
        </w:rPr>
      </w:pPr>
      <w:r w:rsidRPr="00F42CBB">
        <w:rPr>
          <w:rFonts w:ascii="Times New Roman" w:hAnsi="Times New Roman" w:cs="Times New Roman"/>
          <w:sz w:val="24"/>
          <w:szCs w:val="24"/>
        </w:rPr>
        <w:t xml:space="preserve"> Приходные и расходные кассовые ордера, которые содержат данные о движении денежных документов, регистрируются на отдельных листах Кассовой книги </w:t>
      </w:r>
      <w:hyperlink r:id="rId100" w:history="1">
        <w:r w:rsidRPr="00F42C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(ф. 0504514)</w:t>
        </w:r>
      </w:hyperlink>
      <w:r w:rsidRPr="00F42CBB">
        <w:rPr>
          <w:rFonts w:ascii="Times New Roman" w:hAnsi="Times New Roman" w:cs="Times New Roman"/>
          <w:sz w:val="24"/>
          <w:szCs w:val="24"/>
        </w:rPr>
        <w:t xml:space="preserve"> с проставлением на них отметки "Фондовый".</w:t>
      </w:r>
    </w:p>
    <w:bookmarkEnd w:id="20"/>
    <w:p w:rsidR="00847AA0" w:rsidRDefault="00847AA0" w:rsidP="00847AA0">
      <w:pP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                 </w:t>
      </w:r>
      <w:r w:rsidRPr="00847AA0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101" w:history="1">
        <w:r w:rsidRPr="00847AA0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847AA0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политика")</w:t>
      </w:r>
    </w:p>
    <w:p w:rsidR="00847AA0" w:rsidRPr="00662F89" w:rsidRDefault="00307A6E" w:rsidP="00847AA0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РАСЧЕТЫ ДЕБИТОРАМИ И КРЕДИТОРАМИ</w:t>
      </w:r>
    </w:p>
    <w:p w:rsidR="00F42CBB" w:rsidRPr="00F42CBB" w:rsidRDefault="00F42CBB" w:rsidP="00F42CBB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1.41</w:t>
      </w:r>
      <w:r w:rsidR="00662F89" w:rsidRPr="00F42CBB">
        <w:rPr>
          <w:color w:val="000000" w:themeColor="text1"/>
          <w:sz w:val="24"/>
          <w:szCs w:val="24"/>
        </w:rPr>
        <w:t xml:space="preserve"> </w:t>
      </w:r>
      <w:bookmarkStart w:id="21" w:name="_ref_2-30a8597693694b"/>
      <w:r w:rsidRPr="00F42CBB">
        <w:rPr>
          <w:sz w:val="24"/>
          <w:szCs w:val="24"/>
        </w:rPr>
        <w:t>Аналитический учет расчетов с поставщиками за поставленные материальные ценности, оказанные услуги, выполненные работы ведется в Журнале операций расчетов с поставщиками и подрядчиками (</w:t>
      </w:r>
      <w:hyperlink r:id="rId102" w:history="1">
        <w:r w:rsidRPr="00F42CBB">
          <w:rPr>
            <w:rStyle w:val="a3"/>
            <w:color w:val="auto"/>
            <w:sz w:val="24"/>
            <w:szCs w:val="24"/>
            <w:u w:val="none"/>
          </w:rPr>
          <w:t>ф. 0504071</w:t>
        </w:r>
      </w:hyperlink>
      <w:r w:rsidRPr="00F42CBB">
        <w:rPr>
          <w:sz w:val="24"/>
          <w:szCs w:val="24"/>
        </w:rPr>
        <w:t>).</w:t>
      </w:r>
      <w:bookmarkEnd w:id="21"/>
    </w:p>
    <w:p w:rsidR="00F42CBB" w:rsidRPr="00F42CBB" w:rsidRDefault="00662F89" w:rsidP="00F42CBB">
      <w:pPr>
        <w:rPr>
          <w:rFonts w:ascii="Times New Roman" w:hAnsi="Times New Roman" w:cs="Times New Roman"/>
        </w:rPr>
      </w:pPr>
      <w:r w:rsidRPr="00F42CBB">
        <w:rPr>
          <w:rFonts w:ascii="Times New Roman" w:hAnsi="Times New Roman" w:cs="Times New Roman"/>
          <w:i/>
        </w:rPr>
        <w:t xml:space="preserve">                                      </w:t>
      </w:r>
      <w:r w:rsidR="00F42CBB" w:rsidRPr="00F42CBB">
        <w:rPr>
          <w:rFonts w:ascii="Times New Roman" w:hAnsi="Times New Roman" w:cs="Times New Roman"/>
          <w:i/>
        </w:rPr>
        <w:t xml:space="preserve">                   </w:t>
      </w:r>
      <w:r w:rsidRPr="00F42CBB">
        <w:rPr>
          <w:rFonts w:ascii="Times New Roman" w:hAnsi="Times New Roman" w:cs="Times New Roman"/>
          <w:i/>
        </w:rPr>
        <w:t xml:space="preserve"> </w:t>
      </w:r>
      <w:r w:rsidR="00F42CBB" w:rsidRPr="00F42CBB">
        <w:rPr>
          <w:rFonts w:ascii="Times New Roman" w:hAnsi="Times New Roman" w:cs="Times New Roman"/>
          <w:i/>
        </w:rPr>
        <w:t xml:space="preserve">(Основание: </w:t>
      </w:r>
      <w:hyperlink r:id="rId103" w:history="1">
        <w:r w:rsidR="00F42CBB" w:rsidRPr="00F42CBB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146</w:t>
        </w:r>
      </w:hyperlink>
      <w:r w:rsidR="00F42CBB" w:rsidRPr="00F42CBB">
        <w:rPr>
          <w:rFonts w:ascii="Times New Roman" w:hAnsi="Times New Roman" w:cs="Times New Roman"/>
          <w:i/>
        </w:rPr>
        <w:t xml:space="preserve"> Порядка применения единого плана счетов)</w:t>
      </w:r>
    </w:p>
    <w:p w:rsidR="00E81AFF" w:rsidRDefault="00662F89" w:rsidP="00E81AFF">
      <w:pPr>
        <w:spacing w:after="0"/>
        <w:rPr>
          <w:i/>
          <w:color w:val="000000" w:themeColor="text1"/>
        </w:rPr>
      </w:pPr>
      <w:r w:rsidRPr="00E81AF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22" w:name="_ref_1-137a66bb71a84b"/>
      <w:r w:rsidR="00F42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 </w:t>
      </w:r>
      <w:r w:rsidR="00E81AFF" w:rsidRPr="00E81AFF">
        <w:rPr>
          <w:rFonts w:ascii="Times New Roman" w:hAnsi="Times New Roman" w:cs="Times New Roman"/>
          <w:sz w:val="24"/>
          <w:szCs w:val="24"/>
        </w:rPr>
        <w:t xml:space="preserve">Задолженность дебиторов по штрафам, пеням, иным санкциям, предусмотренным контрактом (договором, соглашением), который заключен согласно </w:t>
      </w:r>
      <w:r w:rsidR="00E81AFF" w:rsidRPr="00E8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Федеральному </w:t>
      </w:r>
      <w:hyperlink r:id="rId104" w:history="1">
        <w:r w:rsidR="00E81AFF" w:rsidRPr="00E81A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закону</w:t>
        </w:r>
      </w:hyperlink>
      <w:r w:rsidR="00E81AFF" w:rsidRPr="00E81AFF">
        <w:rPr>
          <w:rFonts w:ascii="Times New Roman" w:hAnsi="Times New Roman" w:cs="Times New Roman"/>
          <w:sz w:val="24"/>
          <w:szCs w:val="24"/>
        </w:rPr>
        <w:t xml:space="preserve"> от 05.04.2013 № 44-ФЗ, отражается в учете на дату возникновения права соответствующего требования по контракту (договору, соглашению) на основании бухгалтерской справки и с приложением обоснованного расчета. При этом пени начисляются на конец каждого месяца и (или) на дату прекращения оснований для их дальнейшего начисления.</w:t>
      </w:r>
      <w:bookmarkEnd w:id="22"/>
      <w:r w:rsidR="00307A6E" w:rsidRPr="00E81AFF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E81AFF">
        <w:rPr>
          <w:i/>
          <w:color w:val="000000" w:themeColor="text1"/>
        </w:rPr>
        <w:t xml:space="preserve">                                  </w:t>
      </w:r>
    </w:p>
    <w:p w:rsidR="00E81AFF" w:rsidRPr="00E81AFF" w:rsidRDefault="00E81AFF" w:rsidP="00E81AF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</w:t>
      </w:r>
      <w:r w:rsidRPr="00E81AFF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307A6E" w:rsidRPr="00E81AF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81AFF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105" w:history="1">
        <w:r w:rsidRPr="00E81AF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34</w:t>
        </w:r>
      </w:hyperlink>
      <w:r w:rsidRPr="00E81AFF">
        <w:rPr>
          <w:rFonts w:ascii="Times New Roman" w:hAnsi="Times New Roman" w:cs="Times New Roman"/>
          <w:i/>
          <w:color w:val="000000" w:themeColor="text1"/>
        </w:rPr>
        <w:t xml:space="preserve"> СГС "Доходы", </w:t>
      </w:r>
      <w:hyperlink r:id="rId106" w:history="1">
        <w:r w:rsidRPr="00E81AF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Письмо</w:t>
        </w:r>
      </w:hyperlink>
      <w:r w:rsidRPr="00E81AFF">
        <w:rPr>
          <w:rFonts w:ascii="Times New Roman" w:hAnsi="Times New Roman" w:cs="Times New Roman"/>
          <w:i/>
          <w:color w:val="000000" w:themeColor="text1"/>
        </w:rPr>
        <w:t xml:space="preserve"> Минфина России от 18.10.2018 № 02-07-10/75014)</w:t>
      </w:r>
    </w:p>
    <w:p w:rsidR="00F42CBB" w:rsidRPr="00F42CBB" w:rsidRDefault="00307A6E" w:rsidP="00F42CBB">
      <w:pPr>
        <w:pStyle w:val="2"/>
        <w:numPr>
          <w:ilvl w:val="0"/>
          <w:numId w:val="0"/>
        </w:numPr>
      </w:pPr>
      <w:r w:rsidRPr="00E81AFF">
        <w:rPr>
          <w:color w:val="000000" w:themeColor="text1"/>
          <w:sz w:val="24"/>
          <w:szCs w:val="24"/>
        </w:rPr>
        <w:t>1.</w:t>
      </w:r>
      <w:bookmarkStart w:id="23" w:name="_ref_2-88948d15dbe041"/>
      <w:r w:rsidR="00F42CBB">
        <w:rPr>
          <w:color w:val="000000" w:themeColor="text1"/>
          <w:sz w:val="24"/>
          <w:szCs w:val="24"/>
        </w:rPr>
        <w:t xml:space="preserve">43 </w:t>
      </w:r>
      <w:r w:rsidR="00F42CBB" w:rsidRPr="00F42CBB">
        <w:rPr>
          <w:sz w:val="24"/>
          <w:szCs w:val="24"/>
        </w:rPr>
        <w:t>Возмещение виновным лицом ущерба, причиненного нефинансовым активам, денежными средствами отражается по коду вида деятельности "2" - приносящая доход деятельность (собственные доходы учреждения).</w:t>
      </w:r>
      <w:bookmarkEnd w:id="23"/>
    </w:p>
    <w:p w:rsidR="00307A6E" w:rsidRPr="00F42CBB" w:rsidRDefault="00307A6E" w:rsidP="00307A6E">
      <w:pPr>
        <w:rPr>
          <w:rFonts w:ascii="Times New Roman" w:hAnsi="Times New Roman" w:cs="Times New Roman"/>
          <w:i/>
        </w:rPr>
      </w:pPr>
      <w:r w:rsidRPr="00F42CBB">
        <w:rPr>
          <w:i/>
        </w:rPr>
        <w:t xml:space="preserve">                                                                           </w:t>
      </w:r>
      <w:r w:rsidR="00F42CBB" w:rsidRPr="00F42CBB">
        <w:rPr>
          <w:i/>
        </w:rPr>
        <w:t xml:space="preserve">                            </w:t>
      </w:r>
      <w:r w:rsidRPr="00F42CBB">
        <w:rPr>
          <w:i/>
        </w:rPr>
        <w:t xml:space="preserve">   </w:t>
      </w:r>
      <w:r w:rsidR="00F42CBB" w:rsidRPr="00F42CBB">
        <w:rPr>
          <w:rFonts w:ascii="Times New Roman" w:hAnsi="Times New Roman" w:cs="Times New Roman"/>
          <w:i/>
        </w:rPr>
        <w:t xml:space="preserve">Основание: </w:t>
      </w:r>
      <w:hyperlink r:id="rId107" w:history="1">
        <w:r w:rsidR="00F42CBB" w:rsidRPr="00F42CBB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</w:t>
        </w:r>
      </w:hyperlink>
      <w:r w:rsidR="00F42CBB" w:rsidRPr="00F42CBB">
        <w:rPr>
          <w:rFonts w:ascii="Times New Roman" w:hAnsi="Times New Roman" w:cs="Times New Roman"/>
          <w:i/>
        </w:rPr>
        <w:t xml:space="preserve"> СГС "Учетная политика")</w:t>
      </w:r>
    </w:p>
    <w:p w:rsidR="00E81AFF" w:rsidRPr="00E81AFF" w:rsidRDefault="00F42CBB" w:rsidP="00E81AF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4" w:name="_ref_1-12e5f21d92a542"/>
      <w:r>
        <w:rPr>
          <w:rFonts w:ascii="Times New Roman" w:hAnsi="Times New Roman" w:cs="Times New Roman"/>
          <w:sz w:val="24"/>
          <w:szCs w:val="24"/>
        </w:rPr>
        <w:t>1.44</w:t>
      </w:r>
      <w:r w:rsidR="00E81AFF" w:rsidRPr="00E81AFF">
        <w:rPr>
          <w:rFonts w:ascii="Times New Roman" w:hAnsi="Times New Roman" w:cs="Times New Roman"/>
          <w:sz w:val="24"/>
          <w:szCs w:val="24"/>
        </w:rPr>
        <w:t xml:space="preserve"> Задолженность дебиторов по предъявленным к ним штрафам, пеням, иным санкциям по договорам, заключенным не в рамках контрактной системы, отражается в учете при признании задолженности дебитором или в момент вступления в законную силу решения суда об их взыскании.</w:t>
      </w:r>
      <w:bookmarkEnd w:id="24"/>
    </w:p>
    <w:p w:rsidR="00E81AFF" w:rsidRDefault="00E81AFF" w:rsidP="00E81AFF">
      <w:pPr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 xml:space="preserve">                                                                                                          </w:t>
      </w:r>
      <w:r w:rsidRPr="00E81AFF">
        <w:rPr>
          <w:i/>
          <w:color w:val="000000" w:themeColor="text1"/>
        </w:rPr>
        <w:t xml:space="preserve">(Основание: </w:t>
      </w:r>
      <w:hyperlink r:id="rId108" w:history="1">
        <w:r w:rsidRPr="00E81AFF">
          <w:rPr>
            <w:rStyle w:val="a3"/>
            <w:i/>
            <w:color w:val="000000" w:themeColor="text1"/>
            <w:u w:val="none"/>
          </w:rPr>
          <w:t>п. 9</w:t>
        </w:r>
      </w:hyperlink>
      <w:r w:rsidRPr="00E81AFF">
        <w:rPr>
          <w:i/>
          <w:color w:val="000000" w:themeColor="text1"/>
        </w:rPr>
        <w:t xml:space="preserve"> СГС "Учетная политика")</w:t>
      </w:r>
    </w:p>
    <w:p w:rsidR="00F42CBB" w:rsidRPr="00F42CBB" w:rsidRDefault="00E81AFF" w:rsidP="00F42CBB">
      <w:pPr>
        <w:pStyle w:val="2"/>
        <w:numPr>
          <w:ilvl w:val="0"/>
          <w:numId w:val="0"/>
        </w:numPr>
      </w:pPr>
      <w:r w:rsidRPr="00E81AFF">
        <w:rPr>
          <w:color w:val="000000" w:themeColor="text1"/>
          <w:sz w:val="24"/>
          <w:szCs w:val="24"/>
        </w:rPr>
        <w:t>1.</w:t>
      </w:r>
      <w:r w:rsidR="00F42CBB">
        <w:rPr>
          <w:color w:val="000000" w:themeColor="text1"/>
          <w:sz w:val="24"/>
          <w:szCs w:val="24"/>
        </w:rPr>
        <w:t>45</w:t>
      </w:r>
      <w:r w:rsidRPr="00E81AFF">
        <w:rPr>
          <w:i/>
          <w:color w:val="000000" w:themeColor="text1"/>
          <w:sz w:val="24"/>
          <w:szCs w:val="24"/>
        </w:rPr>
        <w:t xml:space="preserve"> </w:t>
      </w:r>
      <w:bookmarkStart w:id="25" w:name="_ref_2-f4c21c54de794e"/>
      <w:r w:rsidR="00F42CBB">
        <w:t xml:space="preserve">В Табеле учета использования рабочего времени </w:t>
      </w:r>
      <w:r w:rsidR="00F42CBB" w:rsidRPr="00F42CBB">
        <w:rPr>
          <w:sz w:val="24"/>
          <w:szCs w:val="24"/>
        </w:rPr>
        <w:t>(</w:t>
      </w:r>
      <w:hyperlink r:id="rId109" w:history="1">
        <w:r w:rsidR="00F42CBB" w:rsidRPr="00F42CBB">
          <w:rPr>
            <w:rStyle w:val="a3"/>
            <w:color w:val="auto"/>
            <w:sz w:val="24"/>
            <w:szCs w:val="24"/>
            <w:u w:val="none"/>
          </w:rPr>
          <w:t>ф. 0504421</w:t>
        </w:r>
      </w:hyperlink>
      <w:r w:rsidR="00F42CBB" w:rsidRPr="00F42CBB">
        <w:rPr>
          <w:sz w:val="24"/>
          <w:szCs w:val="24"/>
        </w:rPr>
        <w:t>)</w:t>
      </w:r>
      <w:r w:rsidR="00F42CBB">
        <w:t xml:space="preserve"> отражаются фактические затраты рабочего времени.</w:t>
      </w:r>
      <w:bookmarkEnd w:id="25"/>
    </w:p>
    <w:p w:rsidR="00F42CBB" w:rsidRPr="00F42CBB" w:rsidRDefault="00E81AFF" w:rsidP="00F42CBB">
      <w:pPr>
        <w:pStyle w:val="2"/>
        <w:numPr>
          <w:ilvl w:val="0"/>
          <w:numId w:val="0"/>
        </w:numPr>
      </w:pPr>
      <w:r w:rsidRPr="00F42CBB">
        <w:rPr>
          <w:i/>
        </w:rPr>
        <w:t xml:space="preserve">                                                                                            </w:t>
      </w:r>
      <w:r w:rsidR="00F42CBB" w:rsidRPr="00F42CBB">
        <w:rPr>
          <w:i/>
        </w:rPr>
        <w:t xml:space="preserve">(Основание: Методические </w:t>
      </w:r>
      <w:hyperlink r:id="rId110" w:history="1">
        <w:r w:rsidR="00F42CBB" w:rsidRPr="00F42CBB">
          <w:rPr>
            <w:rStyle w:val="a3"/>
            <w:i/>
            <w:color w:val="auto"/>
            <w:u w:val="none"/>
          </w:rPr>
          <w:t>указания</w:t>
        </w:r>
      </w:hyperlink>
      <w:r w:rsidR="00F42CBB" w:rsidRPr="00F42CBB">
        <w:rPr>
          <w:i/>
        </w:rPr>
        <w:t xml:space="preserve"> № 52н)</w:t>
      </w:r>
    </w:p>
    <w:p w:rsidR="003B48E0" w:rsidRDefault="00E81AFF" w:rsidP="003B48E0">
      <w:pPr>
        <w:pStyle w:val="2"/>
        <w:numPr>
          <w:ilvl w:val="0"/>
          <w:numId w:val="0"/>
        </w:numPr>
      </w:pPr>
      <w:r w:rsidRPr="00E81AFF">
        <w:rPr>
          <w:color w:val="000000" w:themeColor="text1"/>
          <w:sz w:val="24"/>
          <w:szCs w:val="24"/>
        </w:rPr>
        <w:t>1.</w:t>
      </w:r>
      <w:bookmarkStart w:id="26" w:name="_ref_1-c1120298ceed47"/>
      <w:r w:rsidR="003B48E0">
        <w:rPr>
          <w:color w:val="000000" w:themeColor="text1"/>
          <w:sz w:val="24"/>
          <w:szCs w:val="24"/>
        </w:rPr>
        <w:t>46</w:t>
      </w:r>
      <w:r w:rsidRPr="00E81AFF">
        <w:rPr>
          <w:sz w:val="24"/>
          <w:szCs w:val="24"/>
        </w:rPr>
        <w:t xml:space="preserve"> </w:t>
      </w:r>
      <w:bookmarkStart w:id="27" w:name="_ref_2-c3103df30b064c"/>
      <w:bookmarkEnd w:id="26"/>
      <w:r w:rsidR="003B48E0">
        <w:t>Аналитический учет расчетов по доходам ведется по каждому контрагенту.</w:t>
      </w:r>
      <w:bookmarkEnd w:id="27"/>
    </w:p>
    <w:p w:rsidR="003B48E0" w:rsidRPr="003B48E0" w:rsidRDefault="00E81AFF" w:rsidP="003B48E0">
      <w:pPr>
        <w:rPr>
          <w:rFonts w:ascii="Times New Roman" w:hAnsi="Times New Roman" w:cs="Times New Roman"/>
          <w:i/>
        </w:rPr>
      </w:pPr>
      <w:r w:rsidRPr="003B48E0">
        <w:rPr>
          <w:rFonts w:ascii="Times New Roman" w:hAnsi="Times New Roman" w:cs="Times New Roman"/>
          <w:i/>
        </w:rPr>
        <w:t xml:space="preserve">  </w:t>
      </w:r>
      <w:r w:rsidR="003B48E0" w:rsidRPr="003B48E0">
        <w:rPr>
          <w:rFonts w:ascii="Times New Roman" w:hAnsi="Times New Roman" w:cs="Times New Roman"/>
          <w:i/>
        </w:rPr>
        <w:t xml:space="preserve">(Основание: </w:t>
      </w:r>
      <w:hyperlink r:id="rId111" w:history="1">
        <w:r w:rsidR="003B48E0" w:rsidRPr="003B48E0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17</w:t>
        </w:r>
      </w:hyperlink>
      <w:r w:rsidR="003B48E0" w:rsidRPr="003B48E0">
        <w:rPr>
          <w:rFonts w:ascii="Times New Roman" w:hAnsi="Times New Roman" w:cs="Times New Roman"/>
          <w:i/>
        </w:rPr>
        <w:t xml:space="preserve"> Стандарта "Единый план счетов", </w:t>
      </w:r>
      <w:hyperlink r:id="rId112" w:history="1">
        <w:r w:rsidR="003B48E0" w:rsidRPr="003B48E0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97</w:t>
        </w:r>
      </w:hyperlink>
      <w:r w:rsidR="003B48E0" w:rsidRPr="003B48E0">
        <w:rPr>
          <w:rFonts w:ascii="Times New Roman" w:hAnsi="Times New Roman" w:cs="Times New Roman"/>
          <w:i/>
        </w:rPr>
        <w:t xml:space="preserve"> Порядка применения единого плана счетов)</w:t>
      </w:r>
    </w:p>
    <w:p w:rsidR="003B48E0" w:rsidRDefault="003B48E0" w:rsidP="00E81AFF">
      <w:pPr>
        <w:rPr>
          <w:rFonts w:ascii="Times New Roman" w:hAnsi="Times New Roman" w:cs="Times New Roman"/>
          <w:color w:val="000000" w:themeColor="text1"/>
        </w:rPr>
      </w:pPr>
      <w:bookmarkStart w:id="28" w:name="_ref_1-54cadb0d41b040"/>
      <w:r>
        <w:rPr>
          <w:rFonts w:ascii="Times New Roman" w:hAnsi="Times New Roman" w:cs="Times New Roman"/>
          <w:color w:val="000000" w:themeColor="text1"/>
          <w:sz w:val="24"/>
          <w:szCs w:val="24"/>
        </w:rPr>
        <w:t>1.47</w:t>
      </w:r>
      <w:r w:rsidR="00E81AFF" w:rsidRPr="00E8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AFF" w:rsidRPr="00C40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суммы изменений показателя счета 0 210 06 000 учредителю направляется Извещение </w:t>
      </w:r>
      <w:hyperlink r:id="rId113" w:history="1">
        <w:r w:rsidR="00E81AFF" w:rsidRPr="00C40D9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(ф. 0504805)</w:t>
        </w:r>
      </w:hyperlink>
      <w:r w:rsidR="00E81AFF" w:rsidRPr="00C40D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8"/>
    </w:p>
    <w:p w:rsidR="00E81AFF" w:rsidRDefault="00E81AFF" w:rsidP="00E81AFF">
      <w:pP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               </w:t>
      </w:r>
      <w:r w:rsidRPr="00E81AFF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114" w:history="1">
        <w:r w:rsidRPr="00E81AFF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E81AFF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политика")</w:t>
      </w:r>
    </w:p>
    <w:p w:rsidR="00E81AFF" w:rsidRPr="00E81AFF" w:rsidRDefault="00E81AFF" w:rsidP="00E81AFF">
      <w:pPr>
        <w:rPr>
          <w:rFonts w:ascii="Times New Roman" w:hAnsi="Times New Roman" w:cs="Times New Roman"/>
          <w:i/>
          <w:color w:val="000000" w:themeColor="text1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u w:val="single"/>
        </w:rPr>
        <w:t>СЕБЕСТОИМОСТЬ</w:t>
      </w:r>
    </w:p>
    <w:p w:rsidR="00E81AFF" w:rsidRPr="00E81AFF" w:rsidRDefault="003B48E0" w:rsidP="00E81AF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9" w:name="_ref_1-e326dcf3e20b40"/>
      <w:r>
        <w:rPr>
          <w:rFonts w:ascii="Times New Roman" w:hAnsi="Times New Roman" w:cs="Times New Roman"/>
          <w:color w:val="000000" w:themeColor="text1"/>
          <w:sz w:val="24"/>
          <w:szCs w:val="24"/>
        </w:rPr>
        <w:t>1.48</w:t>
      </w:r>
      <w:r w:rsidR="00E81AFF" w:rsidRPr="00E81AFF">
        <w:rPr>
          <w:rFonts w:ascii="Times New Roman" w:hAnsi="Times New Roman" w:cs="Times New Roman"/>
          <w:sz w:val="24"/>
          <w:szCs w:val="24"/>
        </w:rPr>
        <w:t xml:space="preserve"> Себестоимость оказанных услуг определяется отдельно для каждого вида услуг и состоит из прямых, накладных и общехозяйственных расходов.</w:t>
      </w:r>
      <w:bookmarkEnd w:id="29"/>
    </w:p>
    <w:p w:rsidR="003B48E0" w:rsidRPr="003B48E0" w:rsidRDefault="003B48E0" w:rsidP="003B48E0">
      <w:r w:rsidRPr="003B48E0">
        <w:rPr>
          <w:i/>
        </w:rPr>
        <w:t xml:space="preserve">                              </w:t>
      </w:r>
      <w:r w:rsidR="00E81AFF" w:rsidRPr="003B48E0">
        <w:rPr>
          <w:i/>
        </w:rPr>
        <w:t xml:space="preserve"> (</w:t>
      </w:r>
      <w:r w:rsidRPr="003B48E0">
        <w:rPr>
          <w:i/>
        </w:rPr>
        <w:t xml:space="preserve">Основание: </w:t>
      </w:r>
      <w:hyperlink r:id="rId115" w:history="1">
        <w:r w:rsidRPr="003B48E0">
          <w:rPr>
            <w:rStyle w:val="a3"/>
            <w:i/>
            <w:color w:val="auto"/>
            <w:u w:val="none"/>
          </w:rPr>
          <w:t>п. 28</w:t>
        </w:r>
      </w:hyperlink>
      <w:r w:rsidRPr="003B48E0">
        <w:rPr>
          <w:i/>
        </w:rPr>
        <w:t xml:space="preserve"> СГС "Запасы", </w:t>
      </w:r>
      <w:hyperlink r:id="rId116" w:history="1">
        <w:r w:rsidRPr="003B48E0">
          <w:rPr>
            <w:rStyle w:val="a3"/>
            <w:i/>
            <w:color w:val="auto"/>
            <w:u w:val="none"/>
          </w:rPr>
          <w:t>п. 40</w:t>
        </w:r>
      </w:hyperlink>
      <w:r w:rsidRPr="003B48E0">
        <w:rPr>
          <w:i/>
        </w:rPr>
        <w:t xml:space="preserve"> Порядка применения единого плана счетов)</w:t>
      </w:r>
    </w:p>
    <w:p w:rsidR="00E81AFF" w:rsidRPr="00E81AFF" w:rsidRDefault="00E81AFF" w:rsidP="00E81AFF">
      <w:pPr>
        <w:rPr>
          <w:rFonts w:ascii="Times New Roman" w:hAnsi="Times New Roman" w:cs="Times New Roman"/>
          <w:sz w:val="24"/>
          <w:szCs w:val="24"/>
        </w:rPr>
      </w:pPr>
      <w:r w:rsidRPr="00E81AF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B48E0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Pr="00E8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0" w:name="_ref_1-aac40ffce50d43"/>
      <w:r w:rsidRPr="00E81AFF">
        <w:rPr>
          <w:rFonts w:ascii="Times New Roman" w:hAnsi="Times New Roman" w:cs="Times New Roman"/>
          <w:sz w:val="24"/>
          <w:szCs w:val="24"/>
        </w:rPr>
        <w:t>Прямыми расходами признаются расходы, которые осуществлены непосредственно для оказания конкретного вида услуг.</w:t>
      </w:r>
      <w:bookmarkEnd w:id="30"/>
    </w:p>
    <w:p w:rsidR="00E81AFF" w:rsidRPr="00E81AFF" w:rsidRDefault="00E81AFF" w:rsidP="00E81AFF">
      <w:pPr>
        <w:rPr>
          <w:rFonts w:ascii="Times New Roman" w:hAnsi="Times New Roman" w:cs="Times New Roman"/>
          <w:sz w:val="24"/>
          <w:szCs w:val="24"/>
        </w:rPr>
      </w:pPr>
      <w:r w:rsidRPr="00E81AFF">
        <w:rPr>
          <w:rFonts w:ascii="Times New Roman" w:hAnsi="Times New Roman" w:cs="Times New Roman"/>
          <w:sz w:val="24"/>
          <w:szCs w:val="24"/>
        </w:rPr>
        <w:t>Накладными расходами признаются расходы, которые непосредственно не связаны с оказанием услуг, однако осуществлены для обеспечения оказания услуг.</w:t>
      </w:r>
    </w:p>
    <w:p w:rsidR="00E81AFF" w:rsidRPr="00517DB5" w:rsidRDefault="00E81AFF" w:rsidP="00E81AFF">
      <w:pPr>
        <w:rPr>
          <w:rFonts w:ascii="Times New Roman" w:hAnsi="Times New Roman" w:cs="Times New Roman"/>
          <w:sz w:val="24"/>
          <w:szCs w:val="24"/>
        </w:rPr>
      </w:pPr>
      <w:r w:rsidRPr="00E81AFF">
        <w:rPr>
          <w:rFonts w:ascii="Times New Roman" w:hAnsi="Times New Roman" w:cs="Times New Roman"/>
          <w:sz w:val="24"/>
          <w:szCs w:val="24"/>
        </w:rPr>
        <w:t>Общехозяйственными признаются расходы, которые не связаны с оказанием услуг и осуществлены для обеспечения функционирования учреждения в целом как хозяйствующего субъекта.</w:t>
      </w:r>
    </w:p>
    <w:p w:rsidR="00832774" w:rsidRDefault="003B48E0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1" w:name="_ref_1-baf951c6390344"/>
      <w:r>
        <w:rPr>
          <w:rFonts w:ascii="Times New Roman" w:hAnsi="Times New Roman" w:cs="Times New Roman"/>
          <w:sz w:val="24"/>
          <w:szCs w:val="24"/>
        </w:rPr>
        <w:t>1.50</w:t>
      </w:r>
      <w:r w:rsidR="00832774" w:rsidRPr="00832774">
        <w:rPr>
          <w:rFonts w:ascii="Times New Roman" w:hAnsi="Times New Roman" w:cs="Times New Roman"/>
          <w:sz w:val="24"/>
          <w:szCs w:val="24"/>
        </w:rPr>
        <w:t xml:space="preserve"> Прямые затраты относятся на себестоимость способом прямого расчета (фактических затрат).</w:t>
      </w:r>
      <w:bookmarkEnd w:id="31"/>
    </w:p>
    <w:p w:rsidR="00832774" w:rsidRPr="00832774" w:rsidRDefault="00832774" w:rsidP="008327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ref_1-28bae423e9f24e"/>
      <w:r w:rsidRPr="00832774">
        <w:rPr>
          <w:rFonts w:ascii="Times New Roman" w:hAnsi="Times New Roman" w:cs="Times New Roman"/>
          <w:color w:val="000000" w:themeColor="text1"/>
          <w:sz w:val="24"/>
          <w:szCs w:val="24"/>
        </w:rPr>
        <w:t>Накладные расходы по окончании месяца в полной сумме относятся на себестоимость услуг.</w:t>
      </w:r>
      <w:bookmarkEnd w:id="32"/>
    </w:p>
    <w:p w:rsidR="00832774" w:rsidRPr="00832774" w:rsidRDefault="00832774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3" w:name="_ref_1-19d84c6943e94d"/>
      <w:r w:rsidRPr="00832774">
        <w:rPr>
          <w:rFonts w:ascii="Times New Roman" w:hAnsi="Times New Roman" w:cs="Times New Roman"/>
          <w:sz w:val="24"/>
          <w:szCs w:val="24"/>
        </w:rPr>
        <w:t>Распределяемые общехозяйственные расходы по окончании месяца в полной сумме относятся на себестоимость услуг.</w:t>
      </w:r>
      <w:bookmarkEnd w:id="33"/>
    </w:p>
    <w:p w:rsidR="003B48E0" w:rsidRPr="003B48E0" w:rsidRDefault="00832774" w:rsidP="003B48E0">
      <w:pPr>
        <w:rPr>
          <w:rFonts w:ascii="Times New Roman" w:hAnsi="Times New Roman" w:cs="Times New Roman"/>
        </w:rPr>
      </w:pPr>
      <w:r w:rsidRPr="003B48E0">
        <w:rPr>
          <w:rFonts w:ascii="Times New Roman" w:hAnsi="Times New Roman" w:cs="Times New Roman"/>
          <w:i/>
        </w:rPr>
        <w:t xml:space="preserve">                        </w:t>
      </w:r>
      <w:r w:rsidR="003B48E0" w:rsidRPr="003B48E0">
        <w:rPr>
          <w:rFonts w:ascii="Times New Roman" w:hAnsi="Times New Roman" w:cs="Times New Roman"/>
          <w:i/>
        </w:rPr>
        <w:t xml:space="preserve"> </w:t>
      </w:r>
      <w:r w:rsidRPr="003B48E0">
        <w:rPr>
          <w:rFonts w:ascii="Times New Roman" w:hAnsi="Times New Roman" w:cs="Times New Roman"/>
          <w:i/>
        </w:rPr>
        <w:t xml:space="preserve">  </w:t>
      </w:r>
      <w:r w:rsidR="003B48E0" w:rsidRPr="003B48E0">
        <w:rPr>
          <w:rFonts w:ascii="Times New Roman" w:hAnsi="Times New Roman" w:cs="Times New Roman"/>
          <w:i/>
        </w:rPr>
        <w:t xml:space="preserve">(Основание: </w:t>
      </w:r>
      <w:hyperlink r:id="rId117" w:history="1">
        <w:r w:rsidR="003B48E0" w:rsidRPr="003B48E0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28</w:t>
        </w:r>
      </w:hyperlink>
      <w:r w:rsidR="003B48E0" w:rsidRPr="003B48E0">
        <w:rPr>
          <w:rFonts w:ascii="Times New Roman" w:hAnsi="Times New Roman" w:cs="Times New Roman"/>
          <w:i/>
        </w:rPr>
        <w:t xml:space="preserve"> СГС "Запасы", </w:t>
      </w:r>
      <w:hyperlink r:id="rId118" w:history="1">
        <w:r w:rsidR="003B48E0" w:rsidRPr="003B48E0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40</w:t>
        </w:r>
      </w:hyperlink>
      <w:r w:rsidR="003B48E0" w:rsidRPr="003B48E0">
        <w:rPr>
          <w:rFonts w:ascii="Times New Roman" w:hAnsi="Times New Roman" w:cs="Times New Roman"/>
          <w:i/>
        </w:rPr>
        <w:t xml:space="preserve"> Порядка применения единого плана счетов)</w:t>
      </w:r>
    </w:p>
    <w:p w:rsidR="003B48E0" w:rsidRDefault="00832774" w:rsidP="00832774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7DB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B48E0" w:rsidRPr="003B48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ФИНАНСОВЫЙ РЕЗУЛЬТАТ</w:t>
      </w:r>
    </w:p>
    <w:p w:rsidR="003B48E0" w:rsidRDefault="003B48E0" w:rsidP="003B48E0">
      <w:pPr>
        <w:rPr>
          <w:rFonts w:ascii="Times New Roman" w:hAnsi="Times New Roman" w:cs="Times New Roman"/>
          <w:sz w:val="24"/>
          <w:szCs w:val="24"/>
        </w:rPr>
      </w:pPr>
      <w:r w:rsidRPr="003B48E0">
        <w:rPr>
          <w:rFonts w:ascii="Times New Roman" w:hAnsi="Times New Roman" w:cs="Times New Roman"/>
          <w:sz w:val="24"/>
          <w:szCs w:val="24"/>
        </w:rPr>
        <w:t>1.51 Доходы по условным арендным платежам (возмещение затрат по содержанию) и соответствующая задолженность дебиторов определяются с учетом условий договора аренды (безвозмездного пользования), счетов поставщиков (подрядчиков) и признаются в учете на основании Бухгалтерской справки (</w:t>
      </w:r>
      <w:hyperlink r:id="rId119" w:history="1">
        <w:r w:rsidRPr="003B48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ф. 0504833</w:t>
        </w:r>
      </w:hyperlink>
      <w:r w:rsidRPr="003B48E0">
        <w:rPr>
          <w:rFonts w:ascii="Times New Roman" w:hAnsi="Times New Roman" w:cs="Times New Roman"/>
          <w:sz w:val="24"/>
          <w:szCs w:val="24"/>
        </w:rPr>
        <w:t>).</w:t>
      </w:r>
    </w:p>
    <w:p w:rsidR="003830C4" w:rsidRPr="003B48E0" w:rsidRDefault="003830C4" w:rsidP="003830C4">
      <w:pPr>
        <w:ind w:left="2832"/>
        <w:rPr>
          <w:rFonts w:ascii="Times New Roman" w:hAnsi="Times New Roman" w:cs="Times New Roman"/>
        </w:rPr>
      </w:pPr>
      <w:r w:rsidRPr="003B48E0">
        <w:rPr>
          <w:rFonts w:ascii="Times New Roman" w:hAnsi="Times New Roman" w:cs="Times New Roman"/>
          <w:i/>
        </w:rPr>
        <w:t xml:space="preserve">(Основание: </w:t>
      </w:r>
      <w:hyperlink r:id="rId120" w:history="1">
        <w:r w:rsidRPr="003B48E0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25</w:t>
        </w:r>
      </w:hyperlink>
      <w:r w:rsidRPr="003B48E0">
        <w:rPr>
          <w:rFonts w:ascii="Times New Roman" w:hAnsi="Times New Roman" w:cs="Times New Roman"/>
          <w:i/>
        </w:rPr>
        <w:t xml:space="preserve"> СГС "Аренда", </w:t>
      </w:r>
      <w:hyperlink r:id="rId121" w:history="1">
        <w:r w:rsidRPr="003B48E0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</w:t>
        </w:r>
      </w:hyperlink>
      <w:r w:rsidRPr="003B48E0">
        <w:rPr>
          <w:rFonts w:ascii="Times New Roman" w:hAnsi="Times New Roman" w:cs="Times New Roman"/>
          <w:i/>
        </w:rPr>
        <w:t xml:space="preserve"> СГС "Учетная политика")</w:t>
      </w:r>
    </w:p>
    <w:p w:rsidR="003830C4" w:rsidRPr="003B48E0" w:rsidRDefault="003830C4" w:rsidP="003B48E0">
      <w:pPr>
        <w:rPr>
          <w:rFonts w:ascii="Times New Roman" w:hAnsi="Times New Roman" w:cs="Times New Roman"/>
          <w:sz w:val="24"/>
          <w:szCs w:val="24"/>
        </w:rPr>
      </w:pPr>
    </w:p>
    <w:p w:rsidR="003B48E0" w:rsidRPr="003B48E0" w:rsidRDefault="003B48E0" w:rsidP="003B48E0">
      <w:pPr>
        <w:pStyle w:val="2"/>
        <w:numPr>
          <w:ilvl w:val="0"/>
          <w:numId w:val="0"/>
        </w:numPr>
        <w:tabs>
          <w:tab w:val="left" w:pos="851"/>
        </w:tabs>
        <w:rPr>
          <w:sz w:val="24"/>
          <w:szCs w:val="24"/>
        </w:rPr>
      </w:pPr>
      <w:bookmarkStart w:id="34" w:name="_ref_2-611c7aa3f72d42"/>
      <w:r w:rsidRPr="003B48E0">
        <w:rPr>
          <w:sz w:val="24"/>
          <w:szCs w:val="24"/>
        </w:rPr>
        <w:lastRenderedPageBreak/>
        <w:t>1.52 Для учета доходов будущих периодов применяются счета 0 401 41 000 "Доходы будущих периодов к признанию в текущем году", 0 401 49 000 "Доходы будущих периодов к признанию в очередные года".</w:t>
      </w:r>
      <w:bookmarkEnd w:id="34"/>
    </w:p>
    <w:p w:rsidR="003830C4" w:rsidRPr="003830C4" w:rsidRDefault="003830C4" w:rsidP="00383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</w:t>
      </w:r>
      <w:r w:rsidR="00C40D9A">
        <w:rPr>
          <w:rFonts w:ascii="Times New Roman" w:hAnsi="Times New Roman" w:cs="Times New Roman"/>
          <w:i/>
        </w:rPr>
        <w:t xml:space="preserve">            </w:t>
      </w:r>
      <w:r w:rsidRPr="003830C4">
        <w:rPr>
          <w:rFonts w:ascii="Times New Roman" w:hAnsi="Times New Roman" w:cs="Times New Roman"/>
          <w:i/>
        </w:rPr>
        <w:t xml:space="preserve">(Основание: </w:t>
      </w:r>
      <w:hyperlink r:id="rId122" w:history="1">
        <w:r w:rsidRPr="003830C4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188</w:t>
        </w:r>
      </w:hyperlink>
      <w:r w:rsidRPr="003830C4">
        <w:rPr>
          <w:rFonts w:ascii="Times New Roman" w:hAnsi="Times New Roman" w:cs="Times New Roman"/>
          <w:i/>
        </w:rPr>
        <w:t xml:space="preserve"> Порядка применения единого плана счетов</w:t>
      </w:r>
      <w:r w:rsidRPr="003830C4">
        <w:rPr>
          <w:rFonts w:ascii="Times New Roman" w:hAnsi="Times New Roman" w:cs="Times New Roman"/>
        </w:rPr>
        <w:t xml:space="preserve">, </w:t>
      </w:r>
      <w:hyperlink r:id="rId123" w:history="1">
        <w:r w:rsidRPr="003830C4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</w:t>
        </w:r>
      </w:hyperlink>
      <w:r w:rsidRPr="003830C4">
        <w:rPr>
          <w:rFonts w:ascii="Times New Roman" w:hAnsi="Times New Roman" w:cs="Times New Roman"/>
          <w:i/>
        </w:rPr>
        <w:t xml:space="preserve"> Стандарта "План счетов бюджетных (автономных) учреждений")</w:t>
      </w:r>
    </w:p>
    <w:p w:rsidR="00832774" w:rsidRPr="00602E18" w:rsidRDefault="00832774" w:rsidP="00832774">
      <w:pPr>
        <w:rPr>
          <w:rFonts w:ascii="Times New Roman" w:hAnsi="Times New Roman" w:cs="Times New Roman"/>
          <w:color w:val="000000" w:themeColor="text1"/>
          <w:u w:val="single"/>
        </w:rPr>
      </w:pPr>
      <w:r w:rsidRPr="00602E18">
        <w:rPr>
          <w:rFonts w:ascii="Times New Roman" w:hAnsi="Times New Roman" w:cs="Times New Roman"/>
          <w:color w:val="000000" w:themeColor="text1"/>
          <w:u w:val="single"/>
        </w:rPr>
        <w:t>САНКЦИОНИРОВАНИЕ РАСХОДОВ</w:t>
      </w:r>
    </w:p>
    <w:p w:rsidR="00832774" w:rsidRPr="00832774" w:rsidRDefault="00832774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77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35" w:name="_ref_1-e5c3201eeb7540"/>
      <w:r w:rsidR="00602E18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Pr="00832774">
        <w:rPr>
          <w:rFonts w:ascii="Times New Roman" w:hAnsi="Times New Roman" w:cs="Times New Roman"/>
          <w:sz w:val="24"/>
          <w:szCs w:val="24"/>
        </w:rPr>
        <w:t xml:space="preserve"> Учет принимаемых обязательств осуществляется на основании:</w:t>
      </w:r>
      <w:bookmarkEnd w:id="35"/>
    </w:p>
    <w:p w:rsidR="00832774" w:rsidRPr="00832774" w:rsidRDefault="00832774" w:rsidP="008327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774">
        <w:rPr>
          <w:rFonts w:ascii="Times New Roman" w:hAnsi="Times New Roman" w:cs="Times New Roman"/>
          <w:color w:val="000000" w:themeColor="text1"/>
          <w:sz w:val="24"/>
          <w:szCs w:val="24"/>
        </w:rPr>
        <w:t>извещения о проведении конкурса, аукциона, торгов, запроса котировок, запроса предложений, протокола конкурсной комиссии, бухгалтерской справки (</w:t>
      </w:r>
      <w:hyperlink r:id="rId124" w:history="1">
        <w:r w:rsidRPr="0083277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ф. 0504833</w:t>
        </w:r>
      </w:hyperlink>
      <w:r w:rsidRPr="0083277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02E18" w:rsidRPr="00602E18" w:rsidRDefault="00832774" w:rsidP="00602E18">
      <w:pPr>
        <w:rPr>
          <w:rFonts w:ascii="Times New Roman" w:hAnsi="Times New Roman" w:cs="Times New Roman"/>
          <w:color w:val="000000" w:themeColor="text1"/>
        </w:rPr>
      </w:pPr>
      <w:r w:rsidRPr="00602E18">
        <w:rPr>
          <w:rFonts w:ascii="Times New Roman" w:hAnsi="Times New Roman" w:cs="Times New Roman"/>
          <w:i/>
          <w:color w:val="000000" w:themeColor="text1"/>
        </w:rPr>
        <w:t xml:space="preserve">             </w:t>
      </w:r>
      <w:r w:rsidR="00602E18" w:rsidRPr="00602E18">
        <w:rPr>
          <w:rFonts w:ascii="Times New Roman" w:hAnsi="Times New Roman" w:cs="Times New Roman"/>
          <w:i/>
          <w:color w:val="000000" w:themeColor="text1"/>
        </w:rPr>
        <w:t>(Основание:</w:t>
      </w:r>
      <w:r w:rsidR="00602E18" w:rsidRPr="00602E18">
        <w:rPr>
          <w:rFonts w:ascii="Times New Roman" w:hAnsi="Times New Roman" w:cs="Times New Roman"/>
          <w:color w:val="000000" w:themeColor="text1"/>
        </w:rPr>
        <w:t xml:space="preserve"> </w:t>
      </w:r>
      <w:hyperlink r:id="rId125" w:history="1">
        <w:r w:rsidR="00602E18"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3 ст. 219</w:t>
        </w:r>
      </w:hyperlink>
      <w:r w:rsidR="00602E18" w:rsidRPr="00602E18">
        <w:rPr>
          <w:rFonts w:ascii="Times New Roman" w:hAnsi="Times New Roman" w:cs="Times New Roman"/>
          <w:i/>
          <w:color w:val="000000" w:themeColor="text1"/>
        </w:rPr>
        <w:t xml:space="preserve"> БК РФ, </w:t>
      </w:r>
      <w:hyperlink r:id="rId126" w:history="1">
        <w:r w:rsidR="00602E18"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="00602E18" w:rsidRPr="00602E18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политика", </w:t>
      </w:r>
      <w:hyperlink r:id="rId127" w:history="1">
        <w:r w:rsidR="00602E18"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201</w:t>
        </w:r>
      </w:hyperlink>
      <w:r w:rsidR="00602E18" w:rsidRPr="00602E18">
        <w:rPr>
          <w:rFonts w:ascii="Times New Roman" w:hAnsi="Times New Roman" w:cs="Times New Roman"/>
          <w:i/>
          <w:color w:val="000000" w:themeColor="text1"/>
        </w:rPr>
        <w:t xml:space="preserve"> Порядка применения единого плана счетов)</w:t>
      </w:r>
    </w:p>
    <w:p w:rsidR="00832774" w:rsidRPr="00832774" w:rsidRDefault="00602E18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6" w:name="_ref_1-731c7ac172754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1.54  </w:t>
      </w:r>
      <w:r w:rsidR="00832774" w:rsidRPr="00A0546D">
        <w:rPr>
          <w:rFonts w:ascii="Times New Roman" w:hAnsi="Times New Roman" w:cs="Times New Roman"/>
          <w:sz w:val="24"/>
          <w:szCs w:val="24"/>
        </w:rPr>
        <w:t>Учет</w:t>
      </w:r>
      <w:r w:rsidR="00832774" w:rsidRPr="00832774">
        <w:rPr>
          <w:rFonts w:ascii="Times New Roman" w:hAnsi="Times New Roman" w:cs="Times New Roman"/>
          <w:sz w:val="24"/>
          <w:szCs w:val="24"/>
        </w:rPr>
        <w:t xml:space="preserve"> обязательств осуществляется на основании:</w:t>
      </w:r>
      <w:bookmarkEnd w:id="36"/>
    </w:p>
    <w:p w:rsidR="00832774" w:rsidRPr="00832774" w:rsidRDefault="00A0546D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2774" w:rsidRPr="00832774">
        <w:rPr>
          <w:rFonts w:ascii="Times New Roman" w:hAnsi="Times New Roman" w:cs="Times New Roman"/>
          <w:sz w:val="24"/>
          <w:szCs w:val="24"/>
        </w:rPr>
        <w:t>распорядительного документа об утверждении штатного расписания с расчетом годового фонда оплаты труда;</w:t>
      </w:r>
    </w:p>
    <w:p w:rsidR="00832774" w:rsidRPr="00832774" w:rsidRDefault="00A0546D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2774" w:rsidRPr="00832774">
        <w:rPr>
          <w:rFonts w:ascii="Times New Roman" w:hAnsi="Times New Roman" w:cs="Times New Roman"/>
          <w:sz w:val="24"/>
          <w:szCs w:val="24"/>
        </w:rPr>
        <w:t>договора (контракта) на поставку товаров, выполнение работ, оказание услуг;</w:t>
      </w:r>
    </w:p>
    <w:p w:rsidR="00832774" w:rsidRPr="00832774" w:rsidRDefault="00A0546D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2774" w:rsidRPr="00832774">
        <w:rPr>
          <w:rFonts w:ascii="Times New Roman" w:hAnsi="Times New Roman" w:cs="Times New Roman"/>
          <w:sz w:val="24"/>
          <w:szCs w:val="24"/>
        </w:rPr>
        <w:t>исполнительного листа, судебного приказа;</w:t>
      </w:r>
    </w:p>
    <w:p w:rsidR="00832774" w:rsidRPr="00832774" w:rsidRDefault="00A0546D" w:rsidP="008327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2774" w:rsidRPr="00832774">
        <w:rPr>
          <w:rFonts w:ascii="Times New Roman" w:hAnsi="Times New Roman" w:cs="Times New Roman"/>
          <w:sz w:val="24"/>
          <w:szCs w:val="24"/>
        </w:rPr>
        <w:t>налоговой декларации, налогового расчета (расчета авансовых платежей), расчета по страховым взносам;</w:t>
      </w:r>
    </w:p>
    <w:p w:rsidR="00832774" w:rsidRPr="00832774" w:rsidRDefault="00A0546D" w:rsidP="00A054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2774" w:rsidRPr="00832774">
        <w:rPr>
          <w:rFonts w:ascii="Times New Roman" w:hAnsi="Times New Roman" w:cs="Times New Roman"/>
          <w:sz w:val="24"/>
          <w:szCs w:val="24"/>
        </w:rPr>
        <w:t>решения налогового органа о взыскании задолженности;</w:t>
      </w:r>
    </w:p>
    <w:p w:rsidR="00602E18" w:rsidRPr="00602E18" w:rsidRDefault="00602E18" w:rsidP="00602E1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</w:t>
      </w:r>
      <w:r w:rsidRPr="00602E18">
        <w:rPr>
          <w:rFonts w:ascii="Times New Roman" w:hAnsi="Times New Roman" w:cs="Times New Roman"/>
          <w:i/>
          <w:color w:val="000000" w:themeColor="text1"/>
        </w:rPr>
        <w:t>(Основание:</w:t>
      </w:r>
      <w:r w:rsidRPr="00602E18">
        <w:rPr>
          <w:rFonts w:ascii="Times New Roman" w:hAnsi="Times New Roman" w:cs="Times New Roman"/>
          <w:color w:val="000000" w:themeColor="text1"/>
        </w:rPr>
        <w:t xml:space="preserve"> </w:t>
      </w:r>
      <w:hyperlink r:id="rId128" w:history="1">
        <w:r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3 ст. 219</w:t>
        </w:r>
      </w:hyperlink>
      <w:r w:rsidRPr="00602E18">
        <w:rPr>
          <w:rFonts w:ascii="Times New Roman" w:hAnsi="Times New Roman" w:cs="Times New Roman"/>
          <w:i/>
          <w:color w:val="000000" w:themeColor="text1"/>
        </w:rPr>
        <w:t xml:space="preserve"> БК РФ, </w:t>
      </w:r>
      <w:hyperlink r:id="rId129" w:history="1">
        <w:r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Pr="00602E18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политика", </w:t>
      </w:r>
      <w:hyperlink r:id="rId130" w:history="1">
        <w:r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201</w:t>
        </w:r>
      </w:hyperlink>
      <w:r w:rsidRPr="00602E18">
        <w:rPr>
          <w:rFonts w:ascii="Times New Roman" w:hAnsi="Times New Roman" w:cs="Times New Roman"/>
          <w:i/>
          <w:color w:val="000000" w:themeColor="text1"/>
        </w:rPr>
        <w:t xml:space="preserve"> Порядка применения единого плана счетов)</w:t>
      </w:r>
    </w:p>
    <w:p w:rsidR="00A0546D" w:rsidRPr="00A0546D" w:rsidRDefault="00602E18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_ref_1-0fc9698131ea4c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1.55 </w:t>
      </w:r>
      <w:r w:rsidR="00A0546D"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 денежных обязательств осуществляется на основании:</w:t>
      </w:r>
      <w:bookmarkEnd w:id="37"/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 расчетно-платежной ведомости (</w:t>
      </w:r>
      <w:hyperlink r:id="rId131" w:history="1">
        <w:r w:rsidRPr="00A054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ф. 0504401</w:t>
        </w:r>
      </w:hyperlink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 записки-расчета об исчислении среднего заработка при предоставлении отпуска,                                 -  увольнении и других случаях (</w:t>
      </w:r>
      <w:hyperlink r:id="rId132" w:history="1">
        <w:r w:rsidRPr="00A054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ф. 0504425</w:t>
        </w:r>
      </w:hyperlink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 бухгалтерской справки (</w:t>
      </w:r>
      <w:hyperlink r:id="rId133" w:history="1">
        <w:r w:rsidRPr="00A054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ф. 0504833</w:t>
        </w:r>
      </w:hyperlink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 акта выполненных работ;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акта об оказании услуг;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акта приема-передачи;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договора в случае осуществления авансовых платежей в соответствии с его условиями;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счета-фактуры;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товарной накладной (ТОРГ-12) (</w:t>
      </w:r>
      <w:hyperlink r:id="rId134" w:history="1">
        <w:r w:rsidRPr="00A054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ф. 0330212</w:t>
        </w:r>
      </w:hyperlink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универсального передаточного документа;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исполнительного листа, судебного приказа;</w:t>
      </w:r>
    </w:p>
    <w:p w:rsidR="00A0546D" w:rsidRPr="00A0546D" w:rsidRDefault="00A0546D" w:rsidP="00A0546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налоговой декларации, налогового расчета (расчета авансовых платежей), расчета по страховым взносам;</w:t>
      </w:r>
    </w:p>
    <w:p w:rsidR="00602E18" w:rsidRDefault="00A0546D" w:rsidP="0060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- решения о командировании на территории Российской Федерации</w:t>
      </w:r>
      <w:r w:rsidRPr="00A0546D">
        <w:rPr>
          <w:rFonts w:ascii="Times New Roman" w:hAnsi="Times New Roman" w:cs="Times New Roman"/>
          <w:sz w:val="24"/>
          <w:szCs w:val="24"/>
        </w:rPr>
        <w:t>.</w:t>
      </w:r>
    </w:p>
    <w:p w:rsidR="00602E18" w:rsidRPr="00602E18" w:rsidRDefault="00A0546D" w:rsidP="00602E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E18">
        <w:rPr>
          <w:rFonts w:ascii="Times New Roman" w:hAnsi="Times New Roman" w:cs="Times New Roman"/>
          <w:i/>
          <w:color w:val="000000" w:themeColor="text1"/>
        </w:rPr>
        <w:t xml:space="preserve">   </w:t>
      </w:r>
      <w:r w:rsidR="00602E18" w:rsidRPr="00602E18">
        <w:rPr>
          <w:rFonts w:ascii="Times New Roman" w:hAnsi="Times New Roman" w:cs="Times New Roman"/>
          <w:i/>
          <w:color w:val="000000" w:themeColor="text1"/>
        </w:rPr>
        <w:t>(Основание:</w:t>
      </w:r>
      <w:r w:rsidR="00602E18" w:rsidRPr="00602E18">
        <w:rPr>
          <w:rFonts w:ascii="Times New Roman" w:hAnsi="Times New Roman" w:cs="Times New Roman"/>
          <w:color w:val="000000" w:themeColor="text1"/>
        </w:rPr>
        <w:t xml:space="preserve"> </w:t>
      </w:r>
      <w:hyperlink r:id="rId135" w:history="1">
        <w:r w:rsidR="00602E18"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4 ст. 219</w:t>
        </w:r>
      </w:hyperlink>
      <w:r w:rsidR="00602E18" w:rsidRPr="00602E18">
        <w:rPr>
          <w:rFonts w:ascii="Times New Roman" w:hAnsi="Times New Roman" w:cs="Times New Roman"/>
          <w:i/>
          <w:color w:val="000000" w:themeColor="text1"/>
        </w:rPr>
        <w:t xml:space="preserve"> БК РФ, </w:t>
      </w:r>
      <w:hyperlink r:id="rId136" w:history="1">
        <w:r w:rsidR="00602E18"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9</w:t>
        </w:r>
      </w:hyperlink>
      <w:r w:rsidR="00602E18" w:rsidRPr="00602E18">
        <w:rPr>
          <w:rFonts w:ascii="Times New Roman" w:hAnsi="Times New Roman" w:cs="Times New Roman"/>
          <w:i/>
          <w:color w:val="000000" w:themeColor="text1"/>
        </w:rPr>
        <w:t xml:space="preserve"> СГС "Учетная политика", </w:t>
      </w:r>
      <w:hyperlink r:id="rId137" w:history="1">
        <w:r w:rsidR="00602E18" w:rsidRPr="00602E18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201</w:t>
        </w:r>
      </w:hyperlink>
      <w:r w:rsidR="00602E18" w:rsidRPr="00602E18">
        <w:rPr>
          <w:rFonts w:ascii="Times New Roman" w:hAnsi="Times New Roman" w:cs="Times New Roman"/>
          <w:i/>
          <w:color w:val="000000" w:themeColor="text1"/>
        </w:rPr>
        <w:t xml:space="preserve"> Порядка применения единого плана счетов)</w:t>
      </w:r>
    </w:p>
    <w:p w:rsidR="00A0546D" w:rsidRPr="00A0546D" w:rsidRDefault="00A0546D" w:rsidP="00A0546D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ОБЕСЦЕНЕНИЕ АКТИВОВ</w:t>
      </w:r>
    </w:p>
    <w:p w:rsidR="00A0546D" w:rsidRDefault="00A0546D" w:rsidP="00A05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46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02E18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A0546D">
        <w:rPr>
          <w:rFonts w:ascii="Times New Roman" w:hAnsi="Times New Roman" w:cs="Times New Roman"/>
          <w:sz w:val="24"/>
          <w:szCs w:val="24"/>
        </w:rPr>
        <w:t xml:space="preserve"> 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 </w:t>
      </w:r>
    </w:p>
    <w:p w:rsidR="00A0546D" w:rsidRDefault="00A0546D" w:rsidP="00A0546D">
      <w:pPr>
        <w:rPr>
          <w:color w:val="000000" w:themeColor="text1"/>
        </w:rPr>
      </w:pPr>
      <w:r>
        <w:rPr>
          <w:i/>
          <w:color w:val="000000" w:themeColor="text1"/>
        </w:rPr>
        <w:lastRenderedPageBreak/>
        <w:t xml:space="preserve">                            </w:t>
      </w:r>
      <w:r w:rsidRPr="00A0546D">
        <w:rPr>
          <w:i/>
          <w:color w:val="000000" w:themeColor="text1"/>
        </w:rPr>
        <w:t xml:space="preserve">(Основание: </w:t>
      </w:r>
      <w:hyperlink r:id="rId138" w:history="1">
        <w:r w:rsidRPr="00A0546D">
          <w:rPr>
            <w:rStyle w:val="a3"/>
            <w:i/>
            <w:color w:val="000000" w:themeColor="text1"/>
            <w:u w:val="none"/>
          </w:rPr>
          <w:t>п. 9</w:t>
        </w:r>
      </w:hyperlink>
      <w:r w:rsidRPr="00A0546D">
        <w:rPr>
          <w:i/>
          <w:color w:val="000000" w:themeColor="text1"/>
        </w:rPr>
        <w:t xml:space="preserve"> СГС "Учетная политика", </w:t>
      </w:r>
      <w:hyperlink r:id="rId139" w:history="1">
        <w:r w:rsidRPr="00A0546D">
          <w:rPr>
            <w:rStyle w:val="a3"/>
            <w:i/>
            <w:color w:val="000000" w:themeColor="text1"/>
            <w:u w:val="none"/>
          </w:rPr>
          <w:t>п. п. 5</w:t>
        </w:r>
      </w:hyperlink>
      <w:r w:rsidRPr="00A0546D">
        <w:rPr>
          <w:i/>
          <w:color w:val="000000" w:themeColor="text1"/>
        </w:rPr>
        <w:t xml:space="preserve">, </w:t>
      </w:r>
      <w:hyperlink r:id="rId140" w:history="1">
        <w:r w:rsidRPr="00A0546D">
          <w:rPr>
            <w:rStyle w:val="a3"/>
            <w:i/>
            <w:color w:val="000000" w:themeColor="text1"/>
            <w:u w:val="none"/>
          </w:rPr>
          <w:t>6</w:t>
        </w:r>
      </w:hyperlink>
      <w:r w:rsidRPr="00A0546D">
        <w:rPr>
          <w:i/>
          <w:color w:val="000000" w:themeColor="text1"/>
        </w:rPr>
        <w:t xml:space="preserve"> СГС "Обесценение активов")</w:t>
      </w:r>
    </w:p>
    <w:p w:rsidR="00A0546D" w:rsidRPr="00602E18" w:rsidRDefault="00EA50D9" w:rsidP="00A0546D">
      <w:pPr>
        <w:spacing w:after="0"/>
        <w:rPr>
          <w:rFonts w:ascii="Times New Roman" w:hAnsi="Times New Roman" w:cs="Times New Roman"/>
          <w:color w:val="92D050"/>
          <w:sz w:val="24"/>
          <w:szCs w:val="24"/>
        </w:rPr>
      </w:pPr>
      <w:bookmarkStart w:id="38" w:name="_ref_1-6e81dd5844cc4d"/>
      <w:r>
        <w:rPr>
          <w:rFonts w:ascii="Times New Roman" w:hAnsi="Times New Roman" w:cs="Times New Roman"/>
          <w:sz w:val="24"/>
          <w:szCs w:val="24"/>
        </w:rPr>
        <w:t xml:space="preserve">1.57 </w:t>
      </w:r>
      <w:r w:rsidR="00A0546D" w:rsidRPr="00EA50D9">
        <w:rPr>
          <w:rFonts w:ascii="Times New Roman" w:hAnsi="Times New Roman" w:cs="Times New Roman"/>
          <w:sz w:val="24"/>
          <w:szCs w:val="24"/>
        </w:rPr>
        <w:t xml:space="preserve"> Информация о признаках возможного обесценения (снижения убытка), выявленных в рамках инвентаризации, отражается в </w:t>
      </w:r>
      <w:r w:rsidR="00A0546D" w:rsidRPr="00384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Инвентаризационной описи (сличительной ведомости) по объектам нефинансовых активов </w:t>
      </w:r>
      <w:hyperlink r:id="rId141" w:history="1">
        <w:r w:rsidR="00A0546D" w:rsidRPr="00384A3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(ф. 05</w:t>
        </w:r>
        <w:r w:rsidR="00384A39" w:rsidRPr="00384A3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10466</w:t>
        </w:r>
        <w:r w:rsidR="00A0546D" w:rsidRPr="00384A3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  <w:r w:rsidR="00A0546D" w:rsidRPr="00384A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38"/>
    </w:p>
    <w:p w:rsidR="00A0546D" w:rsidRPr="00EA50D9" w:rsidRDefault="00A0546D" w:rsidP="00A0546D">
      <w:pPr>
        <w:rPr>
          <w:rFonts w:ascii="Times New Roman" w:hAnsi="Times New Roman" w:cs="Times New Roman"/>
          <w:i/>
        </w:rPr>
      </w:pPr>
      <w:r w:rsidRPr="00EA50D9">
        <w:rPr>
          <w:rFonts w:ascii="Times New Roman" w:hAnsi="Times New Roman" w:cs="Times New Roman"/>
          <w:i/>
        </w:rPr>
        <w:t xml:space="preserve">                                                                            (Основание: </w:t>
      </w:r>
      <w:hyperlink r:id="rId142" w:history="1">
        <w:r w:rsidRPr="00EA50D9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п. 6</w:t>
        </w:r>
      </w:hyperlink>
      <w:r w:rsidRPr="00EA50D9">
        <w:rPr>
          <w:rFonts w:ascii="Times New Roman" w:hAnsi="Times New Roman" w:cs="Times New Roman"/>
          <w:i/>
        </w:rPr>
        <w:t xml:space="preserve">, </w:t>
      </w:r>
      <w:hyperlink r:id="rId143" w:history="1">
        <w:r w:rsidRPr="00EA50D9">
          <w:rPr>
            <w:rStyle w:val="a3"/>
            <w:rFonts w:ascii="Times New Roman" w:hAnsi="Times New Roman" w:cs="Times New Roman"/>
            <w:i/>
            <w:color w:val="auto"/>
            <w:u w:val="none"/>
          </w:rPr>
          <w:t>18</w:t>
        </w:r>
      </w:hyperlink>
      <w:r w:rsidRPr="00EA50D9">
        <w:rPr>
          <w:rFonts w:ascii="Times New Roman" w:hAnsi="Times New Roman" w:cs="Times New Roman"/>
          <w:i/>
        </w:rPr>
        <w:t xml:space="preserve"> СГС "Обесценение активов")</w:t>
      </w:r>
    </w:p>
    <w:p w:rsidR="00602E18" w:rsidRPr="00EA50D9" w:rsidRDefault="00A0546D" w:rsidP="00A57B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0D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bookmarkStart w:id="39" w:name="_ref_1-b9a1ad4195284f"/>
      <w:r w:rsidR="00EA5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 </w:t>
      </w:r>
      <w:r w:rsidR="00A57BA4" w:rsidRPr="00EA50D9">
        <w:rPr>
          <w:rFonts w:ascii="Times New Roman" w:hAnsi="Times New Roman" w:cs="Times New Roman"/>
          <w:sz w:val="24"/>
          <w:szCs w:val="24"/>
        </w:rPr>
        <w:t xml:space="preserve"> При выявлении признаков возможного обесценения (снижения убытка) руководитель принимает решение о необходимости (об отсутствии необходимости) определения справедливой </w:t>
      </w:r>
    </w:p>
    <w:p w:rsidR="00602E18" w:rsidRPr="00EA50D9" w:rsidRDefault="00A57BA4" w:rsidP="0060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0D9">
        <w:rPr>
          <w:rFonts w:ascii="Times New Roman" w:hAnsi="Times New Roman" w:cs="Times New Roman"/>
          <w:sz w:val="24"/>
          <w:szCs w:val="24"/>
        </w:rPr>
        <w:t>стоимости актива.</w:t>
      </w:r>
      <w:bookmarkEnd w:id="39"/>
    </w:p>
    <w:p w:rsidR="00602E18" w:rsidRPr="00EA50D9" w:rsidRDefault="00EA50D9" w:rsidP="00602E18">
      <w:pPr>
        <w:pStyle w:val="2"/>
        <w:numPr>
          <w:ilvl w:val="0"/>
          <w:numId w:val="0"/>
        </w:numPr>
        <w:rPr>
          <w:sz w:val="24"/>
          <w:szCs w:val="24"/>
        </w:rPr>
      </w:pPr>
      <w:bookmarkStart w:id="40" w:name="_ref_2-f41b250cef1342"/>
      <w:r>
        <w:rPr>
          <w:sz w:val="24"/>
          <w:szCs w:val="24"/>
        </w:rPr>
        <w:t>1.59</w:t>
      </w:r>
      <w:r w:rsidR="00602E18" w:rsidRPr="00EA50D9">
        <w:rPr>
          <w:sz w:val="24"/>
          <w:szCs w:val="24"/>
        </w:rPr>
        <w:t xml:space="preserve"> Это решение оформляется приказом с указанием метода, которым стоимость будет определена.</w:t>
      </w:r>
      <w:bookmarkEnd w:id="40"/>
    </w:p>
    <w:p w:rsidR="00A57BA4" w:rsidRDefault="00A57BA4" w:rsidP="00602E1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</w:t>
      </w:r>
      <w:r w:rsidRPr="00A57BA4">
        <w:rPr>
          <w:rFonts w:ascii="Times New Roman" w:hAnsi="Times New Roman" w:cs="Times New Roman"/>
          <w:i/>
          <w:color w:val="000000" w:themeColor="text1"/>
        </w:rPr>
        <w:t xml:space="preserve">(Основание: </w:t>
      </w:r>
      <w:hyperlink r:id="rId144" w:history="1">
        <w:r w:rsidRPr="00A57BA4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п. п. 10</w:t>
        </w:r>
      </w:hyperlink>
      <w:r w:rsidRPr="00A57BA4">
        <w:rPr>
          <w:rFonts w:ascii="Times New Roman" w:hAnsi="Times New Roman" w:cs="Times New Roman"/>
          <w:i/>
          <w:color w:val="000000" w:themeColor="text1"/>
        </w:rPr>
        <w:t xml:space="preserve">, </w:t>
      </w:r>
      <w:hyperlink r:id="rId145" w:history="1">
        <w:r w:rsidRPr="00A57BA4">
          <w:rPr>
            <w:rStyle w:val="a3"/>
            <w:rFonts w:ascii="Times New Roman" w:hAnsi="Times New Roman" w:cs="Times New Roman"/>
            <w:i/>
            <w:color w:val="000000" w:themeColor="text1"/>
            <w:u w:val="none"/>
          </w:rPr>
          <w:t>22</w:t>
        </w:r>
      </w:hyperlink>
      <w:r w:rsidRPr="00A57BA4">
        <w:rPr>
          <w:rFonts w:ascii="Times New Roman" w:hAnsi="Times New Roman" w:cs="Times New Roman"/>
          <w:i/>
          <w:color w:val="000000" w:themeColor="text1"/>
        </w:rPr>
        <w:t xml:space="preserve"> СГС "Обесценение активов")</w:t>
      </w:r>
    </w:p>
    <w:p w:rsidR="00A57BA4" w:rsidRPr="00A57BA4" w:rsidRDefault="00EA50D9" w:rsidP="00A57BA4">
      <w:pPr>
        <w:spacing w:after="0"/>
        <w:rPr>
          <w:rFonts w:ascii="Times New Roman" w:hAnsi="Times New Roman" w:cs="Times New Roman"/>
          <w:color w:val="000000" w:themeColor="text1"/>
        </w:rPr>
      </w:pPr>
      <w:r w:rsidRPr="00EA50D9">
        <w:rPr>
          <w:rFonts w:ascii="Times New Roman" w:hAnsi="Times New Roman" w:cs="Times New Roman"/>
          <w:color w:val="000000" w:themeColor="text1"/>
          <w:sz w:val="24"/>
          <w:szCs w:val="24"/>
        </w:rPr>
        <w:t>1.60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Убыток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146" w:history="1">
        <w:r w:rsidR="00A57BA4" w:rsidRPr="00A57BA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(ф. 0504833)</w:t>
        </w:r>
      </w:hyperlink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BA4">
        <w:rPr>
          <w:rFonts w:ascii="Times New Roman" w:hAnsi="Times New Roman" w:cs="Times New Roman"/>
          <w:color w:val="000000" w:themeColor="text1"/>
          <w:sz w:val="24"/>
          <w:szCs w:val="24"/>
        </w:rPr>
        <w:t>и Решения комиссии по поступлению и выбытию активов</w:t>
      </w:r>
    </w:p>
    <w:p w:rsidR="00A57BA4" w:rsidRDefault="00A57BA4" w:rsidP="00A57BA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                                                    </w:t>
      </w:r>
      <w:r w:rsidRPr="00A57BA4">
        <w:rPr>
          <w:i/>
          <w:color w:val="000000" w:themeColor="text1"/>
        </w:rPr>
        <w:t xml:space="preserve">(Основание: </w:t>
      </w:r>
      <w:hyperlink r:id="rId147" w:history="1">
        <w:r w:rsidRPr="00A57BA4">
          <w:rPr>
            <w:rStyle w:val="a3"/>
            <w:i/>
            <w:color w:val="000000" w:themeColor="text1"/>
            <w:u w:val="none"/>
          </w:rPr>
          <w:t>п. 9</w:t>
        </w:r>
      </w:hyperlink>
      <w:r w:rsidRPr="00A57BA4">
        <w:rPr>
          <w:i/>
          <w:color w:val="000000" w:themeColor="text1"/>
        </w:rPr>
        <w:t xml:space="preserve"> СГС "Учетная политика")</w:t>
      </w:r>
    </w:p>
    <w:p w:rsidR="00A57BA4" w:rsidRDefault="00A57BA4" w:rsidP="00A57BA4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57BA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ЗАБАЛАНСОВЫЙ УЧЕТ</w:t>
      </w:r>
    </w:p>
    <w:p w:rsidR="00A57BA4" w:rsidRPr="00A57BA4" w:rsidRDefault="00EA50D9" w:rsidP="00A57B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1.61</w:t>
      </w:r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BA4" w:rsidRPr="00A57BA4">
        <w:rPr>
          <w:rFonts w:ascii="Times New Roman" w:hAnsi="Times New Roman" w:cs="Times New Roman"/>
          <w:sz w:val="24"/>
          <w:szCs w:val="24"/>
        </w:rPr>
        <w:t xml:space="preserve">Бланки строгой отчетности  по счету 03 учитываются по стоимости их приобретения </w:t>
      </w:r>
    </w:p>
    <w:p w:rsidR="00A57BA4" w:rsidRDefault="00A57BA4" w:rsidP="00A57BA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                                                           </w:t>
      </w:r>
      <w:r w:rsidRPr="00A57BA4">
        <w:rPr>
          <w:i/>
          <w:color w:val="000000" w:themeColor="text1"/>
        </w:rPr>
        <w:t xml:space="preserve">(Основание: </w:t>
      </w:r>
      <w:hyperlink r:id="rId148" w:history="1">
        <w:r w:rsidRPr="00A57BA4">
          <w:rPr>
            <w:rStyle w:val="a3"/>
            <w:i/>
            <w:color w:val="000000" w:themeColor="text1"/>
            <w:u w:val="none"/>
          </w:rPr>
          <w:t>п. 337</w:t>
        </w:r>
      </w:hyperlink>
      <w:r w:rsidRPr="00A57BA4">
        <w:rPr>
          <w:i/>
          <w:color w:val="000000" w:themeColor="text1"/>
        </w:rPr>
        <w:t xml:space="preserve"> Инструкции № 157н)</w:t>
      </w:r>
    </w:p>
    <w:p w:rsidR="00A57BA4" w:rsidRPr="00A57BA4" w:rsidRDefault="00A57BA4" w:rsidP="00A57BA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A5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 </w:t>
      </w:r>
      <w:r>
        <w:rPr>
          <w:i/>
          <w:color w:val="000000" w:themeColor="text1"/>
        </w:rPr>
        <w:t xml:space="preserve"> </w:t>
      </w:r>
      <w:bookmarkStart w:id="41" w:name="_ref_1-e42c7f3eebe24f"/>
      <w:r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забалансовом </w:t>
      </w:r>
      <w:hyperlink r:id="rId149" w:history="1">
        <w:r w:rsidRPr="00A57BA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счете 04</w:t>
        </w:r>
      </w:hyperlink>
      <w:r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"Сомнительная задолженность" учет ведется по группам:</w:t>
      </w:r>
      <w:bookmarkEnd w:id="41"/>
    </w:p>
    <w:p w:rsidR="00A57BA4" w:rsidRPr="00A57BA4" w:rsidRDefault="00A57BA4" w:rsidP="00A57BA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>-  задолженность по доходам;</w:t>
      </w:r>
    </w:p>
    <w:p w:rsidR="00A57BA4" w:rsidRDefault="00A57BA4" w:rsidP="00A57BA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>-  задолженность по недостачам</w:t>
      </w:r>
    </w:p>
    <w:p w:rsidR="00A57BA4" w:rsidRPr="00A57BA4" w:rsidRDefault="00A57BA4" w:rsidP="00A57BA4">
      <w:pPr>
        <w:rPr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      </w:t>
      </w:r>
      <w:r w:rsidRPr="00A57BA4">
        <w:rPr>
          <w:i/>
          <w:color w:val="000000" w:themeColor="text1"/>
        </w:rPr>
        <w:t xml:space="preserve">(Основание: </w:t>
      </w:r>
      <w:hyperlink r:id="rId150" w:history="1">
        <w:r w:rsidRPr="00A57BA4">
          <w:rPr>
            <w:rStyle w:val="a3"/>
            <w:i/>
            <w:color w:val="000000" w:themeColor="text1"/>
            <w:u w:val="none"/>
          </w:rPr>
          <w:t>п. 9</w:t>
        </w:r>
      </w:hyperlink>
      <w:r w:rsidRPr="00A57BA4">
        <w:rPr>
          <w:i/>
          <w:color w:val="000000" w:themeColor="text1"/>
        </w:rPr>
        <w:t xml:space="preserve"> СГС "Учетная политика"</w:t>
      </w:r>
      <w:r w:rsidRPr="00A57BA4">
        <w:rPr>
          <w:color w:val="000000" w:themeColor="text1"/>
        </w:rPr>
        <w:t xml:space="preserve">, </w:t>
      </w:r>
      <w:hyperlink r:id="rId151" w:history="1">
        <w:r w:rsidRPr="00A57BA4">
          <w:rPr>
            <w:rStyle w:val="a3"/>
            <w:i/>
            <w:color w:val="000000" w:themeColor="text1"/>
            <w:u w:val="none"/>
          </w:rPr>
          <w:t>п. 21</w:t>
        </w:r>
      </w:hyperlink>
      <w:r w:rsidRPr="00A57BA4">
        <w:rPr>
          <w:i/>
          <w:color w:val="000000" w:themeColor="text1"/>
        </w:rPr>
        <w:t xml:space="preserve"> Инструкции № 33н</w:t>
      </w:r>
      <w:r w:rsidRPr="00A57BA4">
        <w:rPr>
          <w:color w:val="000000" w:themeColor="text1"/>
        </w:rPr>
        <w:t>)</w:t>
      </w:r>
    </w:p>
    <w:p w:rsidR="00A57BA4" w:rsidRPr="00EA50D9" w:rsidRDefault="00386814" w:rsidP="00A57BA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2" w:name="_ref_1-2d3ffdabfaf04c"/>
      <w:r>
        <w:rPr>
          <w:rFonts w:ascii="Times New Roman" w:hAnsi="Times New Roman" w:cs="Times New Roman"/>
          <w:color w:val="000000" w:themeColor="text1"/>
          <w:sz w:val="24"/>
          <w:szCs w:val="24"/>
        </w:rPr>
        <w:t>1.63</w:t>
      </w:r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забалансовом </w:t>
      </w:r>
      <w:hyperlink r:id="rId152" w:history="1">
        <w:r w:rsidR="00A57BA4" w:rsidRPr="00A57BA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счете 09</w:t>
        </w:r>
      </w:hyperlink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"Запасные части к транспортным средствам, выданные взамен изношенных" учет ведется по группам</w:t>
      </w:r>
      <w:r w:rsid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42"/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>двигатели,</w:t>
      </w:r>
      <w:r w:rsid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>аккумуляторы</w:t>
      </w:r>
      <w:r w:rsid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7BA4" w:rsidRPr="00A5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шины, </w:t>
      </w:r>
      <w:r w:rsidR="00A57BA4">
        <w:rPr>
          <w:rFonts w:ascii="Times New Roman" w:hAnsi="Times New Roman" w:cs="Times New Roman"/>
          <w:color w:val="000000" w:themeColor="text1"/>
          <w:sz w:val="24"/>
          <w:szCs w:val="24"/>
        </w:rPr>
        <w:t>коробки передач.</w:t>
      </w:r>
    </w:p>
    <w:p w:rsidR="00EA50D9" w:rsidRPr="00EA50D9" w:rsidRDefault="00A57BA4" w:rsidP="00EA50D9">
      <w:pPr>
        <w:rPr>
          <w:rFonts w:ascii="Times New Roman" w:hAnsi="Times New Roman" w:cs="Times New Roman"/>
        </w:rPr>
      </w:pPr>
      <w:r w:rsidRPr="00EA50D9">
        <w:rPr>
          <w:rFonts w:ascii="Times New Roman" w:hAnsi="Times New Roman" w:cs="Times New Roman"/>
          <w:i/>
        </w:rPr>
        <w:t xml:space="preserve">                                                         </w:t>
      </w:r>
      <w:r w:rsidR="00EA50D9" w:rsidRPr="00EA50D9">
        <w:rPr>
          <w:rFonts w:ascii="Times New Roman" w:hAnsi="Times New Roman" w:cs="Times New Roman"/>
          <w:i/>
        </w:rPr>
        <w:t xml:space="preserve">(Основание: </w:t>
      </w:r>
      <w:hyperlink r:id="rId153" w:history="1">
        <w:r w:rsidR="00EA50D9" w:rsidRPr="00EA50D9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238</w:t>
        </w:r>
      </w:hyperlink>
      <w:r w:rsidR="00EA50D9" w:rsidRPr="00EA50D9">
        <w:rPr>
          <w:rFonts w:ascii="Times New Roman" w:hAnsi="Times New Roman" w:cs="Times New Roman"/>
          <w:i/>
        </w:rPr>
        <w:t xml:space="preserve"> Порядка применения единого плана счетов)</w:t>
      </w:r>
    </w:p>
    <w:p w:rsidR="00A57BA4" w:rsidRPr="008D62B5" w:rsidRDefault="00386814" w:rsidP="006923C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1.64</w:t>
      </w:r>
      <w:r w:rsidR="00A57BA4" w:rsidRPr="008D6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3" w:name="_ref_1-d5cee47946fe46"/>
      <w:r w:rsidR="00A57BA4" w:rsidRPr="008D6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средства на забалансовом </w:t>
      </w:r>
      <w:hyperlink r:id="rId154" w:history="1">
        <w:r w:rsidR="00A57BA4" w:rsidRPr="008D62B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счете 21</w:t>
        </w:r>
      </w:hyperlink>
      <w:r w:rsidR="00A57BA4" w:rsidRPr="008D6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"Основные средства в эксплуатации" учитываются по балансовой стоимости объекта.</w:t>
      </w:r>
      <w:bookmarkEnd w:id="43"/>
    </w:p>
    <w:p w:rsidR="00386814" w:rsidRPr="00386814" w:rsidRDefault="00386814" w:rsidP="00386814">
      <w:pPr>
        <w:rPr>
          <w:rFonts w:ascii="Times New Roman" w:hAnsi="Times New Roman" w:cs="Times New Roman"/>
        </w:rPr>
      </w:pPr>
      <w:r w:rsidRPr="00386814">
        <w:rPr>
          <w:rFonts w:ascii="Times New Roman" w:hAnsi="Times New Roman" w:cs="Times New Roman"/>
          <w:i/>
        </w:rPr>
        <w:t xml:space="preserve">    (Основание: </w:t>
      </w:r>
      <w:hyperlink r:id="rId155" w:history="1">
        <w:r w:rsidRPr="00386814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9</w:t>
        </w:r>
      </w:hyperlink>
      <w:r w:rsidRPr="00386814">
        <w:rPr>
          <w:rFonts w:ascii="Times New Roman" w:hAnsi="Times New Roman" w:cs="Times New Roman"/>
          <w:i/>
        </w:rPr>
        <w:t xml:space="preserve"> СГС "Учетная политика", </w:t>
      </w:r>
      <w:hyperlink r:id="rId156" w:history="1">
        <w:r w:rsidRPr="00386814">
          <w:rPr>
            <w:rStyle w:val="a3"/>
            <w:rFonts w:ascii="Times New Roman" w:hAnsi="Times New Roman" w:cs="Times New Roman"/>
            <w:i/>
            <w:color w:val="auto"/>
            <w:u w:val="none"/>
          </w:rPr>
          <w:t>п. 262</w:t>
        </w:r>
      </w:hyperlink>
      <w:r w:rsidRPr="00386814">
        <w:rPr>
          <w:rFonts w:ascii="Times New Roman" w:hAnsi="Times New Roman" w:cs="Times New Roman"/>
          <w:i/>
        </w:rPr>
        <w:t xml:space="preserve"> Порядка применения единого плана счетов)</w:t>
      </w:r>
    </w:p>
    <w:p w:rsidR="008D62B5" w:rsidRPr="00212FC0" w:rsidRDefault="008D62B5" w:rsidP="00212F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FC0">
        <w:rPr>
          <w:rFonts w:ascii="Times New Roman" w:hAnsi="Times New Roman" w:cs="Times New Roman"/>
          <w:color w:val="000000" w:themeColor="text1"/>
          <w:sz w:val="24"/>
          <w:szCs w:val="24"/>
        </w:rPr>
        <w:t>1.47</w:t>
      </w:r>
      <w:r w:rsidRPr="00212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12FC0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Имущество, переданное в личное пользование работникам, отражается  на забалансовом  счете 27 « Материальные ценности,</w:t>
      </w:r>
      <w:r w:rsidR="00C23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выданные в личное пользование р</w:t>
      </w:r>
      <w:r w:rsidRPr="00212FC0">
        <w:rPr>
          <w:rFonts w:ascii="Times New Roman" w:hAnsi="Times New Roman" w:cs="Times New Roman"/>
          <w:color w:val="000000" w:themeColor="text1"/>
          <w:sz w:val="24"/>
          <w:szCs w:val="24"/>
        </w:rPr>
        <w:t>аботник</w:t>
      </w:r>
      <w:r w:rsidR="003868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12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м». Основанием служит </w:t>
      </w:r>
      <w:r w:rsidR="00386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накладная на внутреннее перемещение объектов нефинансовых активов </w:t>
      </w:r>
      <w:r w:rsidRPr="00212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7" w:history="1">
        <w:r w:rsidRPr="00212FC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(ф. </w:t>
        </w:r>
        <w:r w:rsidR="00386814">
          <w:rPr>
            <w:rFonts w:ascii="Times New Roman" w:hAnsi="Times New Roman" w:cs="Times New Roman"/>
            <w:color w:val="000000" w:themeColor="text1"/>
            <w:sz w:val="24"/>
            <w:szCs w:val="24"/>
          </w:rPr>
          <w:t>0510450</w:t>
        </w:r>
        <w:r w:rsidRPr="00212FC0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hyperlink>
      <w:r w:rsidRPr="00212F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6814" w:rsidRPr="00386814" w:rsidRDefault="00212FC0" w:rsidP="00386814">
      <w:pPr>
        <w:rPr>
          <w:rFonts w:ascii="Times New Roman" w:hAnsi="Times New Roman" w:cs="Times New Roman"/>
        </w:rPr>
      </w:pPr>
      <w:r w:rsidRPr="00386814">
        <w:rPr>
          <w:rFonts w:ascii="Times New Roman" w:hAnsi="Times New Roman" w:cs="Times New Roman"/>
          <w:i/>
        </w:rPr>
        <w:t xml:space="preserve">                                                                            </w:t>
      </w:r>
      <w:r w:rsidR="00386814" w:rsidRPr="00386814">
        <w:rPr>
          <w:rFonts w:ascii="Times New Roman" w:hAnsi="Times New Roman" w:cs="Times New Roman"/>
          <w:i/>
        </w:rPr>
        <w:t xml:space="preserve">           </w:t>
      </w:r>
      <w:r w:rsidRPr="00386814">
        <w:rPr>
          <w:rFonts w:ascii="Times New Roman" w:hAnsi="Times New Roman" w:cs="Times New Roman"/>
          <w:i/>
        </w:rPr>
        <w:t xml:space="preserve">    </w:t>
      </w:r>
      <w:r w:rsidR="00386814" w:rsidRPr="00386814">
        <w:rPr>
          <w:rFonts w:ascii="Times New Roman" w:hAnsi="Times New Roman" w:cs="Times New Roman"/>
          <w:i/>
        </w:rPr>
        <w:t xml:space="preserve">(Основание: Методические </w:t>
      </w:r>
      <w:hyperlink r:id="rId158" w:history="1">
        <w:r w:rsidR="00386814" w:rsidRPr="00386814">
          <w:rPr>
            <w:rStyle w:val="a3"/>
            <w:rFonts w:ascii="Times New Roman" w:hAnsi="Times New Roman" w:cs="Times New Roman"/>
            <w:i/>
            <w:color w:val="auto"/>
            <w:u w:val="none"/>
          </w:rPr>
          <w:t>указания</w:t>
        </w:r>
      </w:hyperlink>
      <w:r w:rsidR="00386814" w:rsidRPr="00386814">
        <w:rPr>
          <w:rFonts w:ascii="Times New Roman" w:hAnsi="Times New Roman" w:cs="Times New Roman"/>
          <w:i/>
        </w:rPr>
        <w:t xml:space="preserve"> № 61н)</w:t>
      </w:r>
      <w:bookmarkStart w:id="44" w:name="_docEnd_2"/>
      <w:bookmarkEnd w:id="44"/>
    </w:p>
    <w:p w:rsidR="00A57BA4" w:rsidRPr="00212FC0" w:rsidRDefault="00212FC0" w:rsidP="00A57BA4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ПОРЯДОК ПЕРЕДАЧИ ДОКУМЕНТОВ БУХГАЛТЕРСКОГО УЧЕТА ПРИ СМЕНЕ РУКОВОДИТЕЛЯ И ГЛАВНОГО БУХГАЛТЕРА</w:t>
      </w:r>
    </w:p>
    <w:p w:rsidR="00A57BA4" w:rsidRDefault="00212FC0" w:rsidP="00A57BA4">
      <w:pPr>
        <w:rPr>
          <w:rFonts w:ascii="Times New Roman" w:hAnsi="Times New Roman" w:cs="Times New Roman"/>
          <w:sz w:val="24"/>
          <w:szCs w:val="24"/>
        </w:rPr>
      </w:pPr>
      <w:r w:rsidRPr="00212FC0">
        <w:rPr>
          <w:rFonts w:ascii="Times New Roman" w:hAnsi="Times New Roman" w:cs="Times New Roman"/>
          <w:color w:val="000000" w:themeColor="text1"/>
          <w:sz w:val="24"/>
          <w:szCs w:val="24"/>
        </w:rPr>
        <w:t>1.48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2FC0">
        <w:rPr>
          <w:rFonts w:ascii="Times New Roman" w:hAnsi="Times New Roman" w:cs="Times New Roman"/>
          <w:sz w:val="24"/>
          <w:szCs w:val="24"/>
        </w:rPr>
        <w:t>При смене руковод</w:t>
      </w:r>
      <w:r>
        <w:rPr>
          <w:rFonts w:ascii="Times New Roman" w:hAnsi="Times New Roman" w:cs="Times New Roman"/>
          <w:sz w:val="24"/>
          <w:szCs w:val="24"/>
        </w:rPr>
        <w:t>ителя или главного бухгалтера,</w:t>
      </w:r>
      <w:r w:rsidR="00386814">
        <w:rPr>
          <w:rFonts w:ascii="Times New Roman" w:hAnsi="Times New Roman" w:cs="Times New Roman"/>
          <w:sz w:val="24"/>
          <w:szCs w:val="24"/>
        </w:rPr>
        <w:t xml:space="preserve"> на основании приказа,  должностное 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814">
        <w:rPr>
          <w:rFonts w:ascii="Times New Roman" w:hAnsi="Times New Roman" w:cs="Times New Roman"/>
          <w:sz w:val="24"/>
          <w:szCs w:val="24"/>
        </w:rPr>
        <w:t xml:space="preserve"> обязано</w:t>
      </w:r>
      <w:r w:rsidRPr="00212FC0">
        <w:rPr>
          <w:rFonts w:ascii="Times New Roman" w:hAnsi="Times New Roman" w:cs="Times New Roman"/>
          <w:sz w:val="24"/>
          <w:szCs w:val="24"/>
        </w:rPr>
        <w:t xml:space="preserve"> в рамках передачи дел </w:t>
      </w:r>
      <w:r>
        <w:rPr>
          <w:rFonts w:ascii="Times New Roman" w:hAnsi="Times New Roman" w:cs="Times New Roman"/>
          <w:sz w:val="24"/>
          <w:szCs w:val="24"/>
        </w:rPr>
        <w:t xml:space="preserve">новому должностному лицу или </w:t>
      </w:r>
      <w:r w:rsidRPr="00212FC0">
        <w:rPr>
          <w:rFonts w:ascii="Times New Roman" w:hAnsi="Times New Roman" w:cs="Times New Roman"/>
          <w:sz w:val="24"/>
          <w:szCs w:val="24"/>
        </w:rPr>
        <w:t xml:space="preserve">иному </w:t>
      </w:r>
      <w:r w:rsidRPr="00212FC0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уполномоченному должностному лицу </w:t>
      </w:r>
      <w:r>
        <w:rPr>
          <w:rFonts w:ascii="Times New Roman" w:hAnsi="Times New Roman" w:cs="Times New Roman"/>
          <w:sz w:val="24"/>
          <w:szCs w:val="24"/>
        </w:rPr>
        <w:t>ГБУЗ РБ Белорецкая ЦРКБ</w:t>
      </w:r>
      <w:r w:rsidRPr="00212FC0">
        <w:rPr>
          <w:rFonts w:ascii="Times New Roman" w:hAnsi="Times New Roman" w:cs="Times New Roman"/>
          <w:sz w:val="24"/>
          <w:szCs w:val="24"/>
        </w:rPr>
        <w:t xml:space="preserve"> передать документы бухгалтерского учета, а также печати и штампы, хранящиеся в бухгалтерии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FC0" w:rsidRDefault="00212FC0" w:rsidP="00A57BA4">
      <w:pPr>
        <w:rPr>
          <w:rFonts w:ascii="Times New Roman" w:hAnsi="Times New Roman" w:cs="Times New Roman"/>
          <w:sz w:val="24"/>
          <w:szCs w:val="24"/>
        </w:rPr>
      </w:pPr>
      <w:r w:rsidRPr="00E55C5D">
        <w:rPr>
          <w:rFonts w:ascii="Times New Roman" w:hAnsi="Times New Roman" w:cs="Times New Roman"/>
          <w:sz w:val="24"/>
          <w:szCs w:val="24"/>
        </w:rPr>
        <w:t>1.49</w:t>
      </w:r>
      <w:r w:rsidR="00E55C5D" w:rsidRPr="00E55C5D">
        <w:rPr>
          <w:rFonts w:ascii="Times New Roman" w:hAnsi="Times New Roman" w:cs="Times New Roman"/>
          <w:sz w:val="24"/>
          <w:szCs w:val="24"/>
        </w:rPr>
        <w:t xml:space="preserve"> Передача документов бухгалтерского учета, печатей и штампов осуществляется при участии комиссии, создаваемой в учреждении. 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документов. Акт приема-передачи подписывается уполномоченным лицом, принимающим дела, и членами комиссии.</w:t>
      </w:r>
    </w:p>
    <w:p w:rsidR="00E55C5D" w:rsidRDefault="00E55C5D" w:rsidP="00E55C5D">
      <w:pPr>
        <w:pStyle w:val="ConsPlusNormal"/>
        <w:spacing w:before="240"/>
        <w:jc w:val="both"/>
      </w:pPr>
      <w:r>
        <w:t>1.50</w:t>
      </w:r>
      <w:r w:rsidRPr="00E55C5D">
        <w:t xml:space="preserve"> </w:t>
      </w:r>
      <w:r>
        <w:t>Акт приема-передачи дел составляется в трех экземплярах: 1-й экземпляр передается главному врачу ГБУЗ РБ Белорецкая ЦРКБ, 2-й экземпляр - увольняемому лицу, 3-й экземпляр - уполномоченно</w:t>
      </w:r>
      <w:r w:rsidR="00386814">
        <w:t>му лицу, который обязан принять</w:t>
      </w:r>
      <w:r>
        <w:t xml:space="preserve"> дела.</w:t>
      </w:r>
    </w:p>
    <w:p w:rsidR="00E55C5D" w:rsidRPr="00E55C5D" w:rsidRDefault="00E55C5D" w:rsidP="00A57B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46D" w:rsidRPr="00A0546D" w:rsidRDefault="00A0546D" w:rsidP="00A0546D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3702A" w:rsidRPr="00F85EE6" w:rsidRDefault="0053702A" w:rsidP="0053702A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F85EE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D27E1" w:rsidRPr="00F85EE6">
        <w:rPr>
          <w:rFonts w:ascii="Times New Roman" w:hAnsi="Times New Roman" w:cs="Times New Roman"/>
          <w:sz w:val="24"/>
          <w:szCs w:val="24"/>
        </w:rPr>
        <w:t>3</w:t>
      </w:r>
      <w:r w:rsidRPr="00F85EE6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="00F85EE6" w:rsidRPr="00F85EE6">
        <w:rPr>
          <w:rFonts w:ascii="Times New Roman" w:hAnsi="Times New Roman" w:cs="Times New Roman"/>
          <w:sz w:val="24"/>
          <w:szCs w:val="24"/>
        </w:rPr>
        <w:t xml:space="preserve"> приказу об у</w:t>
      </w:r>
      <w:r w:rsidRPr="00F85EE6">
        <w:rPr>
          <w:rFonts w:ascii="Times New Roman" w:hAnsi="Times New Roman" w:cs="Times New Roman"/>
          <w:sz w:val="24"/>
          <w:szCs w:val="24"/>
        </w:rPr>
        <w:t>четной политике</w:t>
      </w:r>
      <w:r w:rsidRPr="00F85EE6">
        <w:rPr>
          <w:rFonts w:ascii="Times New Roman" w:hAnsi="Times New Roman" w:cs="Times New Roman"/>
          <w:sz w:val="24"/>
          <w:szCs w:val="24"/>
        </w:rPr>
        <w:br/>
      </w:r>
      <w:r w:rsidR="00386814">
        <w:rPr>
          <w:rFonts w:ascii="Times New Roman" w:hAnsi="Times New Roman" w:cs="Times New Roman"/>
          <w:sz w:val="24"/>
          <w:szCs w:val="24"/>
        </w:rPr>
        <w:t>№ 1201-Д  «28» ___11___2025</w:t>
      </w:r>
      <w:r w:rsidR="00F85EE6" w:rsidRPr="00F85EE6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E85E98" w:rsidRPr="0053702A" w:rsidRDefault="00E85E98" w:rsidP="00E85E98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РБ Белорецкая ЦРКБ</w:t>
      </w:r>
    </w:p>
    <w:p w:rsidR="0053702A" w:rsidRPr="0053702A" w:rsidRDefault="0053702A" w:rsidP="0053702A">
      <w:pPr>
        <w:pStyle w:val="a6"/>
        <w:rPr>
          <w:sz w:val="24"/>
          <w:szCs w:val="24"/>
        </w:rPr>
      </w:pPr>
      <w:bookmarkStart w:id="45" w:name="_docStart_7"/>
      <w:bookmarkStart w:id="46" w:name="_title_7"/>
      <w:bookmarkStart w:id="47" w:name="_ref_1-02985cc1b2974d"/>
      <w:bookmarkEnd w:id="45"/>
      <w:r w:rsidRPr="0053702A">
        <w:rPr>
          <w:sz w:val="24"/>
          <w:szCs w:val="24"/>
        </w:rPr>
        <w:t>Порядок организации и осуществления внутреннего контроля</w:t>
      </w:r>
      <w:bookmarkEnd w:id="46"/>
      <w:bookmarkEnd w:id="47"/>
      <w:r w:rsidR="00E85E98">
        <w:rPr>
          <w:sz w:val="24"/>
          <w:szCs w:val="24"/>
        </w:rPr>
        <w:t xml:space="preserve"> </w:t>
      </w:r>
    </w:p>
    <w:p w:rsidR="0053702A" w:rsidRPr="0053702A" w:rsidRDefault="0053702A" w:rsidP="0053702A">
      <w:pPr>
        <w:pStyle w:val="heading1normal"/>
        <w:numPr>
          <w:ilvl w:val="0"/>
          <w:numId w:val="7"/>
        </w:numPr>
        <w:jc w:val="center"/>
        <w:rPr>
          <w:sz w:val="24"/>
          <w:szCs w:val="24"/>
        </w:rPr>
      </w:pPr>
      <w:bookmarkStart w:id="48" w:name="_ref_1-f38a12c361174d"/>
      <w:r w:rsidRPr="0053702A">
        <w:rPr>
          <w:b/>
          <w:sz w:val="24"/>
          <w:szCs w:val="24"/>
        </w:rPr>
        <w:t>Общие положения</w:t>
      </w:r>
      <w:bookmarkEnd w:id="48"/>
    </w:p>
    <w:p w:rsidR="0053702A" w:rsidRPr="0053702A" w:rsidRDefault="0053702A" w:rsidP="0053702A">
      <w:pPr>
        <w:pStyle w:val="heading2normal"/>
        <w:rPr>
          <w:sz w:val="24"/>
          <w:szCs w:val="24"/>
        </w:rPr>
      </w:pPr>
      <w:bookmarkStart w:id="49" w:name="_ref_1-c5737fbb8eb84b"/>
      <w:r w:rsidRPr="0053702A">
        <w:rPr>
          <w:sz w:val="24"/>
          <w:szCs w:val="24"/>
        </w:rPr>
        <w:t>Внутренний контроль направлен:</w:t>
      </w:r>
      <w:bookmarkEnd w:id="49"/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повышение уровня ведения учета, составления отчетности;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исключение ошибок и нарушений норм законодательства РФ в части ведения учета и составления отчетности;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повышение результативности использования финансовых средств и имущества.</w:t>
      </w:r>
    </w:p>
    <w:p w:rsidR="0053702A" w:rsidRPr="0053702A" w:rsidRDefault="0053702A" w:rsidP="0053702A">
      <w:pPr>
        <w:pStyle w:val="heading2normal"/>
        <w:rPr>
          <w:sz w:val="24"/>
          <w:szCs w:val="24"/>
        </w:rPr>
      </w:pPr>
      <w:bookmarkStart w:id="50" w:name="_ref_1-6db0f7f6eeec47"/>
      <w:r w:rsidRPr="0053702A">
        <w:rPr>
          <w:sz w:val="24"/>
          <w:szCs w:val="24"/>
        </w:rPr>
        <w:t>Целями внутреннего контроля являются:</w:t>
      </w:r>
      <w:bookmarkEnd w:id="50"/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подтверждение достоверности данных учета и отчетности;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обеспечение соблюдения законодательства РФ, нормативных правовых актов и иных актов, регулирующих финансово-хозяйственную деятельность субъекта учета.</w:t>
      </w:r>
    </w:p>
    <w:p w:rsidR="0053702A" w:rsidRPr="0053702A" w:rsidRDefault="0053702A" w:rsidP="0053702A">
      <w:pPr>
        <w:pStyle w:val="heading2normal"/>
        <w:rPr>
          <w:sz w:val="24"/>
          <w:szCs w:val="24"/>
        </w:rPr>
      </w:pPr>
      <w:bookmarkStart w:id="51" w:name="_ref_1-1d927d931e7046"/>
      <w:r w:rsidRPr="0053702A">
        <w:rPr>
          <w:sz w:val="24"/>
          <w:szCs w:val="24"/>
        </w:rPr>
        <w:t>Основными задачами внутреннего контроля являются:</w:t>
      </w:r>
      <w:bookmarkEnd w:id="51"/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оперативное выявление и пресечение действий должностных лиц, негативно влияющих на эффективность использования финансовых средств и имущества;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lastRenderedPageBreak/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53702A" w:rsidRPr="0053702A" w:rsidRDefault="0053702A" w:rsidP="0053702A">
      <w:pPr>
        <w:pStyle w:val="heading2normal"/>
        <w:rPr>
          <w:sz w:val="24"/>
          <w:szCs w:val="24"/>
        </w:rPr>
      </w:pPr>
      <w:bookmarkStart w:id="52" w:name="_ref_1-00ddf6ebee4941"/>
      <w:r w:rsidRPr="0053702A">
        <w:rPr>
          <w:sz w:val="24"/>
          <w:szCs w:val="24"/>
        </w:rPr>
        <w:t>Объектами внутреннего контроля являются:</w:t>
      </w:r>
      <w:bookmarkEnd w:id="52"/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плановые (прогнозные) документы;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договоры (контракты) на приобретение товаров (работ, услуг);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распорядительные акты руководителя субъекта учета (приказы, распоряжения);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первичные учетные документы и регистры учета;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хозяйственные операции, отраженные в учете;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отчетность;</w:t>
      </w:r>
    </w:p>
    <w:p w:rsidR="0053702A" w:rsidRPr="0053702A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53702A">
        <w:rPr>
          <w:rFonts w:ascii="Times New Roman" w:hAnsi="Times New Roman" w:cs="Times New Roman"/>
          <w:sz w:val="24"/>
          <w:szCs w:val="24"/>
        </w:rPr>
        <w:t>- иные объекты по распоряжению руководителя субъекта учета.</w:t>
      </w:r>
    </w:p>
    <w:p w:rsidR="0053702A" w:rsidRPr="00E85E98" w:rsidRDefault="0053702A" w:rsidP="0053702A">
      <w:pPr>
        <w:pStyle w:val="heading1normal"/>
        <w:jc w:val="center"/>
        <w:rPr>
          <w:sz w:val="24"/>
          <w:szCs w:val="24"/>
        </w:rPr>
      </w:pPr>
      <w:bookmarkStart w:id="53" w:name="_ref_1-08865e4164e348"/>
      <w:r w:rsidRPr="00E85E98">
        <w:rPr>
          <w:b/>
          <w:sz w:val="24"/>
          <w:szCs w:val="24"/>
        </w:rPr>
        <w:t>Организация внутреннего контроля</w:t>
      </w:r>
      <w:bookmarkEnd w:id="53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54" w:name="_ref_1-8df03b28f60649"/>
      <w:r w:rsidRPr="00E85E98">
        <w:rPr>
          <w:sz w:val="24"/>
          <w:szCs w:val="24"/>
        </w:rPr>
        <w:t xml:space="preserve">Внутренний контроль осуществляется непрерывно </w:t>
      </w:r>
      <w:r w:rsidR="00E85E98">
        <w:rPr>
          <w:sz w:val="24"/>
          <w:szCs w:val="24"/>
        </w:rPr>
        <w:t xml:space="preserve">заведующими </w:t>
      </w:r>
      <w:r w:rsidRPr="00E85E98">
        <w:rPr>
          <w:sz w:val="24"/>
          <w:szCs w:val="24"/>
        </w:rPr>
        <w:t>структурных подразделений, иными должностными лицами, организующими, выполняющими, обеспечивающими соблюдение внутренних процедур по ведению учета, составлению отчетности.</w:t>
      </w:r>
      <w:bookmarkEnd w:id="54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55" w:name="_ref_1-1479947d38344c"/>
      <w:r w:rsidRPr="00E85E98">
        <w:rPr>
          <w:sz w:val="24"/>
          <w:szCs w:val="24"/>
        </w:rPr>
        <w:t>Внутренний контроль осуществляется в следующих видах:</w:t>
      </w:r>
      <w:bookmarkEnd w:id="55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 xml:space="preserve">- </w:t>
      </w:r>
      <w:r w:rsidRPr="00E85E98">
        <w:rPr>
          <w:rFonts w:ascii="Times New Roman" w:hAnsi="Times New Roman" w:cs="Times New Roman"/>
          <w:b/>
          <w:sz w:val="24"/>
          <w:szCs w:val="24"/>
        </w:rPr>
        <w:t>предварительный контроль</w:t>
      </w:r>
      <w:r w:rsidRPr="00E85E98">
        <w:rPr>
          <w:rFonts w:ascii="Times New Roman" w:hAnsi="Times New Roman" w:cs="Times New Roman"/>
          <w:sz w:val="24"/>
          <w:szCs w:val="24"/>
        </w:rPr>
        <w:t xml:space="preserve">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 xml:space="preserve">- </w:t>
      </w:r>
      <w:r w:rsidRPr="00E85E98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E85E98">
        <w:rPr>
          <w:rFonts w:ascii="Times New Roman" w:hAnsi="Times New Roman" w:cs="Times New Roman"/>
          <w:sz w:val="24"/>
          <w:szCs w:val="24"/>
        </w:rPr>
        <w:t xml:space="preserve">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 xml:space="preserve">- </w:t>
      </w:r>
      <w:r w:rsidRPr="00E85E98">
        <w:rPr>
          <w:rFonts w:ascii="Times New Roman" w:hAnsi="Times New Roman" w:cs="Times New Roman"/>
          <w:b/>
          <w:sz w:val="24"/>
          <w:szCs w:val="24"/>
        </w:rPr>
        <w:t>последующий контроль</w:t>
      </w:r>
      <w:r w:rsidRPr="00E85E98">
        <w:rPr>
          <w:rFonts w:ascii="Times New Roman" w:hAnsi="Times New Roman" w:cs="Times New Roman"/>
          <w:sz w:val="24"/>
          <w:szCs w:val="24"/>
        </w:rPr>
        <w:t xml:space="preserve"> - 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56" w:name="_ref_1-86ee0e4e9db440"/>
      <w:r w:rsidRPr="00E85E98">
        <w:rPr>
          <w:sz w:val="24"/>
          <w:szCs w:val="24"/>
        </w:rPr>
        <w:t xml:space="preserve">Предварительный контроль осуществляют должностные лица </w:t>
      </w:r>
      <w:r w:rsidR="00E85E98">
        <w:rPr>
          <w:sz w:val="24"/>
          <w:szCs w:val="24"/>
        </w:rPr>
        <w:t xml:space="preserve">заведующими , начальниками отделов, старшими медицинскими сестрами </w:t>
      </w:r>
      <w:r w:rsidRPr="00E85E98">
        <w:rPr>
          <w:sz w:val="24"/>
          <w:szCs w:val="24"/>
        </w:rPr>
        <w:t>в соответствии с должностными (функциональными) обязанностями в процессе финансово-хозяйственной деятельности.</w:t>
      </w:r>
      <w:bookmarkEnd w:id="56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К мероприятиям предварительного контроля относятся: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документов до совершения хозяйственных операций в соответствии с правилами и графиком документооборота;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контроль за принятием обязательств;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lastRenderedPageBreak/>
        <w:t>- проверка законности и экономической целесообразности проектов заключаемых контрактов (договоров);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проектов распорядительных актов руководителя субъекта учета (приказов, распоряжений);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отчетности до утверждения или подписания.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57" w:name="_ref_1-9a9ae333b4a541"/>
      <w:r w:rsidRPr="00E85E98">
        <w:rPr>
          <w:sz w:val="24"/>
          <w:szCs w:val="24"/>
        </w:rPr>
        <w:t xml:space="preserve">Текущий контроль на постоянной основе осуществляется </w:t>
      </w:r>
      <w:r w:rsidR="00E85E98">
        <w:rPr>
          <w:sz w:val="24"/>
          <w:szCs w:val="24"/>
        </w:rPr>
        <w:t>работниками бухгалтерии</w:t>
      </w:r>
      <w:r w:rsidRPr="00E85E98">
        <w:rPr>
          <w:sz w:val="24"/>
          <w:szCs w:val="24"/>
        </w:rPr>
        <w:t>, осуществляющими ведение учета и составление отчетности.</w:t>
      </w:r>
      <w:bookmarkEnd w:id="57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К мероприятиям текущего контроля относятся: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расходных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 оплате;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полноты оприходования полученных наличных денежных средств;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контроль за взысканием дебиторской и погашением кредиторской задолженности;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сверка данных аналитического учета с данными синтетического учета.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58" w:name="_ref_1-420ae550439743"/>
      <w:r w:rsidRPr="00E85E98">
        <w:rPr>
          <w:sz w:val="24"/>
          <w:szCs w:val="24"/>
        </w:rPr>
        <w:t>Последующий контроль осуществляется </w:t>
      </w:r>
      <w:r w:rsidR="00E85E98">
        <w:rPr>
          <w:sz w:val="24"/>
          <w:szCs w:val="24"/>
        </w:rPr>
        <w:t xml:space="preserve"> главным бухгалтером, заместителем главного бухгалтера, главными специалистами отделов бухгалтерии</w:t>
      </w:r>
      <w:r w:rsidRPr="00E85E98">
        <w:rPr>
          <w:sz w:val="24"/>
          <w:szCs w:val="24"/>
        </w:rPr>
        <w:t>:</w:t>
      </w:r>
      <w:bookmarkEnd w:id="58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К мероприятиям последующего контроля относятся: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достоверности отражения финансово-хозяйственных операций в учете и отчетности;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результатов финансово-хозяйственной деятельности;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результатов инвентаризации имущества и обязательств;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документальные проверки завершенных операций финансово-хозяйственной деятельности.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59" w:name="_ref_1-1b7262609b2b46"/>
      <w:r w:rsidRPr="00E85E98">
        <w:rPr>
          <w:sz w:val="24"/>
          <w:szCs w:val="24"/>
        </w:rPr>
        <w:t>В рамках внутреннего контроля проводятся плановые и внеплановые проверки.</w:t>
      </w:r>
      <w:bookmarkEnd w:id="59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Периодичность проведения проверок: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плановые проверки - в соответствии с утвержденным планом (графиком) проведения проверок в рамках внутреннего контроля по форме, приведенной в приложении 1 к настоящему Порядку;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lastRenderedPageBreak/>
        <w:t>- внеплановые проверки - по распоряжению руководителя субъекта учета (если стало известно о возможных нарушениях).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0" w:name="_ref_1-3f26bdeb9b7f4c"/>
      <w:r w:rsidRPr="00E85E98">
        <w:rPr>
          <w:sz w:val="24"/>
          <w:szCs w:val="24"/>
        </w:rPr>
        <w:t>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были выявлены, а также рекомендации по предотвращению возможных ошибок.</w:t>
      </w:r>
      <w:bookmarkEnd w:id="60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1" w:name="_ref_1-71612b9acd3b48"/>
      <w:r w:rsidRPr="00E85E98">
        <w:rPr>
          <w:sz w:val="24"/>
          <w:szCs w:val="24"/>
        </w:rPr>
        <w:t>Результаты проведения последующего контроля оформляются актом. В акте проверки должны быть отражены:</w:t>
      </w:r>
      <w:bookmarkEnd w:id="61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предмет проверки;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период проверки;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дата утверждения акта;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лица, проводившие проверку;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E85E98">
        <w:rPr>
          <w:rFonts w:ascii="Times New Roman" w:hAnsi="Times New Roman" w:cs="Times New Roman"/>
          <w:sz w:val="24"/>
          <w:szCs w:val="24"/>
        </w:rPr>
        <w:t>методы и приемы, применяемые в процессе проведения проверки;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выводы, сделанные по результатам проведения проверки;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Должностные лица,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 субъекта учета.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2" w:name="_ref_1-6b252d8e560e48"/>
      <w:r w:rsidRPr="00E85E98">
        <w:rPr>
          <w:sz w:val="24"/>
          <w:szCs w:val="24"/>
        </w:rPr>
        <w:t>Итоги внутреннего контроля фиксируются в журнале учета результатов внутреннего контроля, составленном по форме, приведенной в приложении 2 к настоящему Порядку.</w:t>
      </w:r>
      <w:bookmarkEnd w:id="62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Корректность данных, внесенных в журнал, обеспечивают должностные лица, назначаемые руководителем субъекта учета.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3" w:name="_ref_1-bd72a86bb9d144"/>
      <w:r w:rsidRPr="00E85E98">
        <w:rPr>
          <w:sz w:val="24"/>
          <w:szCs w:val="24"/>
        </w:rPr>
        <w:t>Ответственность за организацию внутреннего контроля возлагается на руководителя субъекта учета.</w:t>
      </w:r>
      <w:bookmarkEnd w:id="63"/>
    </w:p>
    <w:p w:rsidR="0053702A" w:rsidRPr="00E85E98" w:rsidRDefault="0053702A" w:rsidP="0053702A">
      <w:pPr>
        <w:pStyle w:val="heading1normal"/>
        <w:jc w:val="center"/>
        <w:rPr>
          <w:sz w:val="24"/>
          <w:szCs w:val="24"/>
        </w:rPr>
      </w:pPr>
      <w:bookmarkStart w:id="64" w:name="_ref_1-e20d21411aa44f"/>
      <w:r w:rsidRPr="00E85E98">
        <w:rPr>
          <w:b/>
          <w:sz w:val="24"/>
          <w:szCs w:val="24"/>
        </w:rPr>
        <w:t>Оценка состояния системы внутреннего контроля</w:t>
      </w:r>
      <w:bookmarkEnd w:id="64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5" w:name="_ref_1-5af1f94ad62a4d"/>
      <w:r w:rsidRPr="00E85E98">
        <w:rPr>
          <w:sz w:val="24"/>
          <w:szCs w:val="24"/>
        </w:rPr>
        <w:t xml:space="preserve">Оценка эффективности системы внутреннего контроля осуществляется на проводимых руководителем субъекта учета совещаниях, в которых участвуют руководители структурных подразделений (их заместители). При необходимости на </w:t>
      </w:r>
      <w:r w:rsidRPr="00E85E98">
        <w:rPr>
          <w:sz w:val="24"/>
          <w:szCs w:val="24"/>
        </w:rPr>
        <w:lastRenderedPageBreak/>
        <w:t>совещания приглашаются должностные лица, непосредственно осуществляющие внутренний контроль.</w:t>
      </w:r>
      <w:bookmarkEnd w:id="65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6" w:name="_ref_1-5f64aceae42c4e"/>
      <w:r w:rsidRPr="00E85E98">
        <w:rPr>
          <w:sz w:val="24"/>
          <w:szCs w:val="24"/>
        </w:rPr>
        <w:t>Адекватность, достаточность и эффективность системы внутреннего контроля оценивает руководитель субъекта учета. Он же осуществляет наблюдение за корректным проведением процедур, связанных с контролем.</w:t>
      </w:r>
      <w:bookmarkEnd w:id="66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7" w:name="_ref_1-639ea996dc5346"/>
      <w:r w:rsidRPr="00E85E98">
        <w:rPr>
          <w:sz w:val="24"/>
          <w:szCs w:val="24"/>
        </w:rPr>
        <w:t>В целях обеспечения эффективности системы внутреннего контроля структурные подразделения, ответственные за выполнение контрольных процедур, составляют ежеквартальную и годовую отчетность о результатах работы.</w:t>
      </w:r>
      <w:bookmarkEnd w:id="67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8" w:name="_ref_1-6adacb4ae37340"/>
      <w:r w:rsidRPr="00E85E98">
        <w:rPr>
          <w:sz w:val="24"/>
          <w:szCs w:val="24"/>
        </w:rPr>
        <w:t>Данные о выявленных в ходе 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  <w:bookmarkEnd w:id="68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в журнале учета результатов внутреннего контроля;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отчетах о результатах внутреннего контроля.</w:t>
      </w:r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69" w:name="_ref_1-7ae366d02c4b42"/>
      <w:r w:rsidRPr="00E85E98">
        <w:rPr>
          <w:sz w:val="24"/>
          <w:szCs w:val="24"/>
        </w:rPr>
        <w:t>Отчеты о результатах внутреннего финансового контроля подписываются начальником структурного подразделения, ответственного за выполнение внутренних процедур. Эти документы представляются на утверждение руководителю субъекта учета до 15-го числа месяца, следующего за отчетным кварталом.</w:t>
      </w:r>
      <w:bookmarkEnd w:id="69"/>
    </w:p>
    <w:p w:rsidR="0053702A" w:rsidRPr="00E85E98" w:rsidRDefault="0053702A" w:rsidP="0053702A">
      <w:pPr>
        <w:pStyle w:val="heading2normal"/>
        <w:rPr>
          <w:sz w:val="24"/>
          <w:szCs w:val="24"/>
        </w:rPr>
      </w:pPr>
      <w:bookmarkStart w:id="70" w:name="_ref_1-e5a8973e79564c"/>
      <w:r w:rsidRPr="00E85E98">
        <w:rPr>
          <w:sz w:val="24"/>
          <w:szCs w:val="24"/>
        </w:rPr>
        <w:t>К отчетности прилагается пояснительная записка, в которой содержатся:</w:t>
      </w:r>
      <w:bookmarkEnd w:id="70"/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описание нарушений, причин их возникновения, принятых по их устранению мер. Если на момент составления отчета не все нарушения были устранены, указываются принимаемые меры по их устранению. Отражаются сроки и ответственные лица;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сведения о привлечении к ответственности лиц, виновных в нарушениях (если такие меры были приняты);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сведения о количестве должностных лиц, которые осуществляют внутренний контроль;</w:t>
      </w:r>
    </w:p>
    <w:p w:rsidR="0053702A" w:rsidRPr="00E85E98" w:rsidRDefault="0053702A" w:rsidP="0053702A">
      <w:pPr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результатам внутреннего контроля.</w:t>
      </w:r>
    </w:p>
    <w:p w:rsidR="004C7BF2" w:rsidRDefault="004C7BF2" w:rsidP="00E85E98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p w:rsidR="00E85E98" w:rsidRPr="00E85E98" w:rsidRDefault="00E85E98" w:rsidP="00E85E98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E85E98">
        <w:rPr>
          <w:rFonts w:ascii="Times New Roman" w:hAnsi="Times New Roman" w:cs="Times New Roman"/>
          <w:sz w:val="24"/>
          <w:szCs w:val="24"/>
        </w:rPr>
        <w:t>Приложение 1 к Порядку организации и осуществления внутреннего контроля</w:t>
      </w:r>
      <w:r w:rsidRPr="00E85E98">
        <w:rPr>
          <w:rFonts w:ascii="Times New Roman" w:hAnsi="Times New Roman" w:cs="Times New Roman"/>
          <w:sz w:val="24"/>
          <w:szCs w:val="24"/>
        </w:rPr>
        <w:br/>
      </w:r>
      <w:r w:rsidRPr="00E85E98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E85E98">
        <w:rPr>
          <w:rFonts w:ascii="Times New Roman" w:hAnsi="Times New Roman" w:cs="Times New Roman"/>
          <w:sz w:val="24"/>
          <w:szCs w:val="24"/>
        </w:rPr>
        <w:br/>
      </w:r>
      <w:r w:rsidRPr="00E85E98">
        <w:rPr>
          <w:rFonts w:ascii="Times New Roman" w:hAnsi="Times New Roman" w:cs="Times New Roman"/>
          <w:sz w:val="24"/>
          <w:szCs w:val="24"/>
          <w:u w:val="single"/>
        </w:rPr>
        <w:t>                                      </w:t>
      </w:r>
      <w:r w:rsidRPr="00E85E98">
        <w:rPr>
          <w:rFonts w:ascii="Times New Roman" w:hAnsi="Times New Roman" w:cs="Times New Roman"/>
          <w:sz w:val="24"/>
          <w:szCs w:val="24"/>
        </w:rPr>
        <w:t xml:space="preserve"> </w:t>
      </w:r>
      <w:r w:rsidRPr="00E85E98">
        <w:rPr>
          <w:rFonts w:ascii="Times New Roman" w:hAnsi="Times New Roman" w:cs="Times New Roman"/>
          <w:sz w:val="24"/>
          <w:szCs w:val="24"/>
          <w:u w:val="single"/>
        </w:rPr>
        <w:t>                                      </w:t>
      </w:r>
      <w:r w:rsidRPr="00E85E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главный врач ГБУЗ РБ Белорецкая ЦРКБ                                       /</w:t>
      </w:r>
      <w:r w:rsidR="004C7BF2">
        <w:rPr>
          <w:rFonts w:ascii="Times New Roman" w:hAnsi="Times New Roman" w:cs="Times New Roman"/>
          <w:sz w:val="24"/>
          <w:szCs w:val="24"/>
          <w:u w:val="single"/>
        </w:rPr>
        <w:t>И.Ф.Фаткуллин</w:t>
      </w:r>
    </w:p>
    <w:p w:rsidR="00E85E98" w:rsidRDefault="00E85E98" w:rsidP="00E85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98">
        <w:rPr>
          <w:rFonts w:ascii="Times New Roman" w:hAnsi="Times New Roman" w:cs="Times New Roman"/>
          <w:b/>
          <w:sz w:val="24"/>
          <w:szCs w:val="24"/>
        </w:rPr>
        <w:t xml:space="preserve">План (график) проведения проверок в рамках внутреннего контроля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85E98" w:rsidRPr="00E85E98" w:rsidRDefault="00E85E98" w:rsidP="00E85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85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98">
        <w:rPr>
          <w:rFonts w:ascii="Times New Roman" w:hAnsi="Times New Roman" w:cs="Times New Roman"/>
          <w:sz w:val="24"/>
          <w:szCs w:val="24"/>
          <w:u w:val="single"/>
        </w:rPr>
        <w:t>(год, квартал, месяц, иной период)</w:t>
      </w:r>
    </w:p>
    <w:tbl>
      <w:tblPr>
        <w:tblW w:w="5000" w:type="pct"/>
        <w:jc w:val="center"/>
        <w:tblLook w:val="04A0"/>
      </w:tblPr>
      <w:tblGrid>
        <w:gridCol w:w="1149"/>
        <w:gridCol w:w="1627"/>
        <w:gridCol w:w="1914"/>
        <w:gridCol w:w="1723"/>
        <w:gridCol w:w="3159"/>
      </w:tblGrid>
      <w:tr w:rsidR="00E85E98" w:rsidRPr="00E85E98" w:rsidTr="00087447">
        <w:trPr>
          <w:jc w:val="center"/>
        </w:trPr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b/>
                <w:sz w:val="24"/>
                <w:szCs w:val="24"/>
                <w:lang w:bidi="ru-RU"/>
              </w:rPr>
              <w:lastRenderedPageBreak/>
              <w:t>№ п/п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b/>
                <w:sz w:val="24"/>
                <w:szCs w:val="24"/>
                <w:lang w:bidi="ru-RU"/>
              </w:rPr>
              <w:t>Тема проверки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b/>
                <w:sz w:val="24"/>
                <w:szCs w:val="24"/>
                <w:lang w:bidi="ru-RU"/>
              </w:rPr>
              <w:t>Проверяемый период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b/>
                <w:sz w:val="24"/>
                <w:szCs w:val="24"/>
                <w:lang w:bidi="ru-RU"/>
              </w:rPr>
              <w:t>Период проведения проверки</w:t>
            </w:r>
          </w:p>
        </w:tc>
        <w:tc>
          <w:tcPr>
            <w:tcW w:w="1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b/>
                <w:sz w:val="24"/>
                <w:szCs w:val="24"/>
                <w:lang w:bidi="ru-RU"/>
              </w:rPr>
              <w:t>Должностное лицо, ответственное за проведение проверки (фамилия, инициалы)</w:t>
            </w:r>
          </w:p>
        </w:tc>
      </w:tr>
      <w:tr w:rsidR="00E85E98" w:rsidRPr="00E85E98" w:rsidTr="00087447">
        <w:trPr>
          <w:jc w:val="center"/>
        </w:trPr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E85E98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E85E98" w:rsidRDefault="00E85E98" w:rsidP="00087447">
            <w:pPr>
              <w:pStyle w:val="Normalunindented"/>
              <w:keepNext/>
              <w:rPr>
                <w:sz w:val="24"/>
                <w:szCs w:val="24"/>
                <w:lang w:bidi="ru-RU"/>
              </w:rPr>
            </w:pPr>
            <w:r w:rsidRPr="00E85E98">
              <w:rPr>
                <w:sz w:val="24"/>
                <w:szCs w:val="24"/>
                <w:lang w:bidi="ru-RU"/>
              </w:rPr>
              <w:t> </w:t>
            </w:r>
          </w:p>
        </w:tc>
      </w:tr>
    </w:tbl>
    <w:p w:rsidR="00E85E98" w:rsidRDefault="00E85E98" w:rsidP="00E85E98">
      <w:pPr>
        <w:sectPr w:rsidR="00E85E98">
          <w:headerReference w:type="default" r:id="rId159"/>
          <w:footerReference w:type="default" r:id="rId160"/>
          <w:footerReference w:type="first" r:id="rId161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E85E98" w:rsidRDefault="00E85E98" w:rsidP="00E85E98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lastRenderedPageBreak/>
        <w:t>Приложение 2 к Порядку организации и осуществления внутреннего контроля</w:t>
      </w:r>
    </w:p>
    <w:p w:rsidR="00E85E98" w:rsidRPr="005D27E1" w:rsidRDefault="00E85E98" w:rsidP="00E85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b/>
          <w:sz w:val="24"/>
          <w:szCs w:val="24"/>
        </w:rPr>
        <w:t xml:space="preserve">Журнал учета результатов внутреннего контроля за </w:t>
      </w:r>
      <w:r w:rsidRPr="005D27E1">
        <w:rPr>
          <w:rFonts w:ascii="Times New Roman" w:hAnsi="Times New Roman" w:cs="Times New Roman"/>
          <w:b/>
          <w:sz w:val="24"/>
          <w:szCs w:val="24"/>
          <w:u w:val="single"/>
        </w:rPr>
        <w:t>    (год, квартал, месяц, иной период)    </w:t>
      </w:r>
    </w:p>
    <w:tbl>
      <w:tblPr>
        <w:tblW w:w="5000" w:type="pct"/>
        <w:jc w:val="center"/>
        <w:tblLook w:val="04A0"/>
      </w:tblPr>
      <w:tblGrid>
        <w:gridCol w:w="444"/>
        <w:gridCol w:w="973"/>
        <w:gridCol w:w="1981"/>
        <w:gridCol w:w="1247"/>
        <w:gridCol w:w="1208"/>
        <w:gridCol w:w="1318"/>
        <w:gridCol w:w="1274"/>
        <w:gridCol w:w="1126"/>
      </w:tblGrid>
      <w:tr w:rsidR="00E85E98" w:rsidRPr="005D27E1" w:rsidTr="00087447">
        <w:trPr>
          <w:jc w:val="center"/>
        </w:trPr>
        <w:tc>
          <w:tcPr>
            <w:tcW w:w="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4D3C49" w:rsidRDefault="00E85E98" w:rsidP="00087447">
            <w:pPr>
              <w:pStyle w:val="Normalunindented"/>
              <w:keepNext/>
              <w:jc w:val="center"/>
              <w:rPr>
                <w:lang w:bidi="ru-RU"/>
              </w:rPr>
            </w:pPr>
            <w:r w:rsidRPr="004D3C49">
              <w:rPr>
                <w:b/>
                <w:lang w:bidi="ru-RU"/>
              </w:rPr>
              <w:t>№ п/п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4D3C49" w:rsidRDefault="00E85E98" w:rsidP="00087447">
            <w:pPr>
              <w:pStyle w:val="Normalunindented"/>
              <w:keepNext/>
              <w:jc w:val="center"/>
              <w:rPr>
                <w:lang w:bidi="ru-RU"/>
              </w:rPr>
            </w:pPr>
            <w:r w:rsidRPr="004D3C49">
              <w:rPr>
                <w:b/>
                <w:lang w:bidi="ru-RU"/>
              </w:rPr>
              <w:t>Тема проверки (с указанием периода проверки)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4D3C49" w:rsidRDefault="00E85E98" w:rsidP="00087447">
            <w:pPr>
              <w:pStyle w:val="Normalunindented"/>
              <w:keepNext/>
              <w:jc w:val="center"/>
              <w:rPr>
                <w:lang w:bidi="ru-RU"/>
              </w:rPr>
            </w:pPr>
            <w:r w:rsidRPr="004D3C49">
              <w:rPr>
                <w:b/>
                <w:lang w:bidi="ru-RU"/>
              </w:rPr>
              <w:t>Причина проведения проверки (плановая/внеплановая)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4D3C49" w:rsidRDefault="00E85E98" w:rsidP="00087447">
            <w:pPr>
              <w:pStyle w:val="Normalunindented"/>
              <w:keepNext/>
              <w:jc w:val="center"/>
              <w:rPr>
                <w:lang w:bidi="ru-RU"/>
              </w:rPr>
            </w:pPr>
            <w:r w:rsidRPr="004D3C49">
              <w:rPr>
                <w:b/>
                <w:lang w:bidi="ru-RU"/>
              </w:rPr>
              <w:t>Должностное лицо, ответственное за проведение проверки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4D3C49" w:rsidRDefault="00E85E98" w:rsidP="00087447">
            <w:pPr>
              <w:pStyle w:val="Normalunindented"/>
              <w:keepNext/>
              <w:jc w:val="center"/>
              <w:rPr>
                <w:lang w:bidi="ru-RU"/>
              </w:rPr>
            </w:pPr>
            <w:r w:rsidRPr="004D3C49">
              <w:rPr>
                <w:b/>
                <w:lang w:bidi="ru-RU"/>
              </w:rPr>
              <w:t>Перечень выявленных нарушений (недостатков)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4D3C49" w:rsidRDefault="00E85E98" w:rsidP="00087447">
            <w:pPr>
              <w:pStyle w:val="Normalunindented"/>
              <w:keepNext/>
              <w:jc w:val="center"/>
              <w:rPr>
                <w:lang w:bidi="ru-RU"/>
              </w:rPr>
            </w:pPr>
            <w:r w:rsidRPr="004D3C49">
              <w:rPr>
                <w:b/>
                <w:lang w:bidi="ru-RU"/>
              </w:rPr>
              <w:t>Сведения о причинах возникновения нарушений (недостатков), лицах их допустивших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4D3C49" w:rsidRDefault="00E85E98" w:rsidP="00087447">
            <w:pPr>
              <w:pStyle w:val="Normalunindented"/>
              <w:keepNext/>
              <w:jc w:val="center"/>
              <w:rPr>
                <w:lang w:bidi="ru-RU"/>
              </w:rPr>
            </w:pPr>
            <w:r w:rsidRPr="004D3C49">
              <w:rPr>
                <w:b/>
                <w:lang w:bidi="ru-RU"/>
              </w:rPr>
              <w:t>Предлагаемые меры по устранению нарушений (недостатков)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Pr="005D27E1" w:rsidRDefault="00E85E98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5D27E1">
              <w:rPr>
                <w:b/>
                <w:sz w:val="24"/>
                <w:szCs w:val="24"/>
                <w:lang w:bidi="ru-RU"/>
              </w:rPr>
              <w:t>Отметка об устранении</w:t>
            </w:r>
          </w:p>
        </w:tc>
      </w:tr>
      <w:tr w:rsidR="00E85E98" w:rsidTr="00087447">
        <w:trPr>
          <w:jc w:val="center"/>
        </w:trPr>
        <w:tc>
          <w:tcPr>
            <w:tcW w:w="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5E98" w:rsidRDefault="00E85E98" w:rsidP="00087447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E85E98" w:rsidRDefault="00E85E98" w:rsidP="00E85E98">
      <w:pPr>
        <w:jc w:val="center"/>
      </w:pPr>
      <w:r>
        <w:rPr>
          <w:i/>
        </w:rPr>
        <w:t> </w:t>
      </w:r>
      <w:bookmarkStart w:id="71" w:name="_docEnd_7"/>
      <w:bookmarkEnd w:id="71"/>
    </w:p>
    <w:p w:rsidR="007B68DA" w:rsidRPr="007B68DA" w:rsidRDefault="007B68DA" w:rsidP="007B68DA"/>
    <w:p w:rsidR="00F268D7" w:rsidRPr="00F268D7" w:rsidRDefault="00F268D7" w:rsidP="00F268D7">
      <w:pPr>
        <w:rPr>
          <w:rFonts w:ascii="Times New Roman" w:hAnsi="Times New Roman" w:cs="Times New Roman"/>
          <w:sz w:val="24"/>
          <w:szCs w:val="24"/>
        </w:rPr>
      </w:pPr>
    </w:p>
    <w:p w:rsidR="00F268D7" w:rsidRDefault="00F268D7" w:rsidP="00F268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8D7" w:rsidRDefault="00F268D7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Default="005D27E1" w:rsidP="00F268D7">
      <w:pPr>
        <w:spacing w:after="0"/>
        <w:jc w:val="both"/>
      </w:pPr>
    </w:p>
    <w:p w:rsidR="005D27E1" w:rsidRPr="00F85EE6" w:rsidRDefault="005D27E1" w:rsidP="005D27E1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F85EE6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F85EE6">
        <w:rPr>
          <w:rFonts w:ascii="Times New Roman" w:hAnsi="Times New Roman" w:cs="Times New Roman"/>
          <w:sz w:val="24"/>
          <w:szCs w:val="24"/>
        </w:rPr>
        <w:br/>
        <w:t>к</w:t>
      </w:r>
      <w:r w:rsidR="00F85EE6" w:rsidRPr="00F85EE6">
        <w:rPr>
          <w:rFonts w:ascii="Times New Roman" w:hAnsi="Times New Roman" w:cs="Times New Roman"/>
          <w:sz w:val="24"/>
          <w:szCs w:val="24"/>
        </w:rPr>
        <w:t xml:space="preserve"> приказу об  у</w:t>
      </w:r>
      <w:r w:rsidRPr="00F85EE6">
        <w:rPr>
          <w:rFonts w:ascii="Times New Roman" w:hAnsi="Times New Roman" w:cs="Times New Roman"/>
          <w:sz w:val="24"/>
          <w:szCs w:val="24"/>
        </w:rPr>
        <w:t>четной политике</w:t>
      </w:r>
      <w:r w:rsidRPr="00F85EE6">
        <w:rPr>
          <w:rFonts w:ascii="Times New Roman" w:hAnsi="Times New Roman" w:cs="Times New Roman"/>
          <w:sz w:val="24"/>
          <w:szCs w:val="24"/>
        </w:rPr>
        <w:br/>
      </w:r>
      <w:r w:rsidR="004D3C49">
        <w:rPr>
          <w:rFonts w:ascii="Times New Roman" w:hAnsi="Times New Roman" w:cs="Times New Roman"/>
          <w:sz w:val="24"/>
          <w:szCs w:val="24"/>
        </w:rPr>
        <w:t>№ 1201-Д  «28» ___11___2025</w:t>
      </w:r>
      <w:r w:rsidR="004D3C49" w:rsidRPr="00F85EE6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5D27E1" w:rsidRPr="005D27E1" w:rsidRDefault="005D27E1" w:rsidP="005D27E1">
      <w:pPr>
        <w:keepNext/>
        <w:keepLines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ГБУЗ РБ Белорецкая ЦРКБ</w:t>
      </w:r>
    </w:p>
    <w:p w:rsidR="005D27E1" w:rsidRPr="005D27E1" w:rsidRDefault="005D27E1" w:rsidP="005D27E1">
      <w:pPr>
        <w:pStyle w:val="a6"/>
        <w:rPr>
          <w:sz w:val="24"/>
          <w:szCs w:val="24"/>
        </w:rPr>
      </w:pPr>
      <w:bookmarkStart w:id="72" w:name="_docStart_8"/>
      <w:bookmarkStart w:id="73" w:name="_title_8"/>
      <w:bookmarkStart w:id="74" w:name="_ref_1-9826518fc4c94d"/>
      <w:bookmarkEnd w:id="72"/>
      <w:r w:rsidRPr="005D27E1">
        <w:rPr>
          <w:sz w:val="24"/>
          <w:szCs w:val="24"/>
        </w:rPr>
        <w:t xml:space="preserve">Положение о </w:t>
      </w:r>
      <w:r w:rsidR="004D3C49">
        <w:rPr>
          <w:sz w:val="24"/>
          <w:szCs w:val="24"/>
        </w:rPr>
        <w:t xml:space="preserve">единой </w:t>
      </w:r>
      <w:r w:rsidRPr="005D27E1">
        <w:rPr>
          <w:sz w:val="24"/>
          <w:szCs w:val="24"/>
        </w:rPr>
        <w:t>комиссии по поступлению и выбытию активов</w:t>
      </w:r>
      <w:bookmarkEnd w:id="73"/>
      <w:bookmarkEnd w:id="74"/>
    </w:p>
    <w:p w:rsidR="005D27E1" w:rsidRPr="004D3C49" w:rsidRDefault="005D27E1" w:rsidP="004D3C49">
      <w:pPr>
        <w:pStyle w:val="heading1normal"/>
        <w:numPr>
          <w:ilvl w:val="0"/>
          <w:numId w:val="9"/>
        </w:numPr>
        <w:jc w:val="center"/>
        <w:rPr>
          <w:sz w:val="24"/>
          <w:szCs w:val="24"/>
        </w:rPr>
      </w:pPr>
      <w:bookmarkStart w:id="75" w:name="_ref_1-730c13f5d6754b"/>
      <w:r w:rsidRPr="004D3C49">
        <w:rPr>
          <w:b/>
          <w:sz w:val="24"/>
          <w:szCs w:val="24"/>
        </w:rPr>
        <w:t>Общие положения</w:t>
      </w:r>
      <w:bookmarkEnd w:id="75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76" w:name="_ref_1-d9408a4ce3414b"/>
      <w:r w:rsidRPr="005D27E1">
        <w:rPr>
          <w:sz w:val="24"/>
          <w:szCs w:val="24"/>
        </w:rPr>
        <w:t>Состав комиссии по поступлению и выбытию активов (далее - комиссия) утверждается ежегодно отдельным распорядительным актом руководителя.</w:t>
      </w:r>
      <w:bookmarkEnd w:id="76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77" w:name="_ref_1-ad8f7e61107541"/>
      <w:r w:rsidRPr="005D27E1">
        <w:rPr>
          <w:sz w:val="24"/>
          <w:szCs w:val="24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  <w:bookmarkEnd w:id="77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78" w:name="_ref_1-f64c966bc47f4a"/>
      <w:r w:rsidRPr="005D27E1">
        <w:rPr>
          <w:sz w:val="24"/>
          <w:szCs w:val="24"/>
        </w:rPr>
        <w:t>Заседания комиссии проводятся по мере необходимости, но не реже одного раза в квартал.</w:t>
      </w:r>
      <w:bookmarkEnd w:id="78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79" w:name="_ref_1-343e35a4464349"/>
      <w:r w:rsidRPr="005D27E1">
        <w:rPr>
          <w:sz w:val="24"/>
          <w:szCs w:val="24"/>
        </w:rPr>
        <w:t>Срок рассмотрения комиссией представленных ей документов не должен превышать 14 календарных дней.</w:t>
      </w:r>
      <w:bookmarkEnd w:id="79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0" w:name="_ref_1-4d91984cd6714a"/>
      <w:r w:rsidRPr="005D27E1">
        <w:rPr>
          <w:sz w:val="24"/>
          <w:szCs w:val="24"/>
        </w:rPr>
        <w:t>Заседание комиссии правомочно при наличии не менее 2/3 ее состава.</w:t>
      </w:r>
      <w:bookmarkEnd w:id="80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1" w:name="_ref_1-ae15b97ef0f244"/>
      <w:r w:rsidRPr="005D27E1">
        <w:rPr>
          <w:sz w:val="24"/>
          <w:szCs w:val="24"/>
        </w:rPr>
        <w:t>Для участия в заседаниях комиссии могут приглашаться эксперты, обладающие специальными знаниями. Они включаются в состав комиссии на добровольной основе.</w:t>
      </w:r>
      <w:bookmarkEnd w:id="81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2" w:name="_ref_1-f37bc9296ab44c"/>
      <w:r w:rsidRPr="005D27E1">
        <w:rPr>
          <w:sz w:val="24"/>
          <w:szCs w:val="24"/>
        </w:rPr>
        <w:t>Экспертом не может быть лицо, отвечающее за материальные ценности, в отношении которых принимается решение о списании.</w:t>
      </w:r>
      <w:bookmarkEnd w:id="82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3" w:name="_ref_1-71dd3479e9064d"/>
      <w:r w:rsidRPr="005D27E1">
        <w:rPr>
          <w:sz w:val="24"/>
          <w:szCs w:val="24"/>
        </w:rPr>
        <w:t>Решение комиссии оформляется протоколом, который подписывают председатель и члены комиссии, присутствовавшие на заседании.</w:t>
      </w:r>
      <w:bookmarkEnd w:id="83"/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84" w:name="_ref_1-ce6efbf8fb6e47"/>
      <w:r w:rsidRPr="005D27E1">
        <w:rPr>
          <w:b/>
          <w:sz w:val="24"/>
          <w:szCs w:val="24"/>
        </w:rPr>
        <w:t>Принятие решений по поступлению активов</w:t>
      </w:r>
      <w:bookmarkEnd w:id="84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5" w:name="_ref_1-40d79934ff424c"/>
      <w:r w:rsidRPr="005D27E1">
        <w:rPr>
          <w:sz w:val="24"/>
          <w:szCs w:val="24"/>
        </w:rPr>
        <w:t>В части поступления активов комиссия принимает решения по следующим вопросам:</w:t>
      </w:r>
      <w:bookmarkEnd w:id="85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физическое принятие активов в случаях, прямо предусмотренных внутренними актами организации;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определение категории нефинансовых активов (основные средства, нематериальные активы, непроизведенные активы или материальные запасы), к которой относится поступившее имущество;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определение справедливой стоимости безвозмездно полученного и иного имущества в случаях, установленных нормативными актами и (или) Учетной политикой;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определение первоначальной стоимости и метода амортизации поступивших объектов нефинансовых активов;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lastRenderedPageBreak/>
        <w:t>-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определение величин оценочных резервов в случаях, установленных нормативными актами и (или) Учетной политикой;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6" w:name="_ref_1-53723f9e442a4f"/>
      <w:r w:rsidRPr="005D27E1">
        <w:rPr>
          <w:sz w:val="24"/>
          <w:szCs w:val="24"/>
        </w:rPr>
        <w:t>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  <w:bookmarkEnd w:id="86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7" w:name="_ref_1-34adf91607fa4e"/>
      <w:r w:rsidRPr="005D27E1">
        <w:rPr>
          <w:sz w:val="24"/>
          <w:szCs w:val="24"/>
        </w:rPr>
        <w:t>Первоначальной стоимостью нефинансовых активов, поступивших по договорам дарения, пожертвования, признается их справедливая стоимость на дату принятия к учету.</w:t>
      </w:r>
      <w:bookmarkEnd w:id="87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учету.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Справедливая стоимость имущества определяется комиссией методом рыночных цен, а при невозможности его использовать - методом амортизированной стоимости замещения.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восстановления (воспроизводства) испорченного имущества.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8" w:name="_ref_1-ec210956aaf046"/>
      <w:r w:rsidRPr="005D27E1">
        <w:rPr>
          <w:sz w:val="24"/>
          <w:szCs w:val="24"/>
        </w:rPr>
        <w:t>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  <w:bookmarkEnd w:id="88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Прием объектов основных средств из ремонта, реконструкции, модернизации комиссия оформляет Актом приема-сдачи отремонтированных, реконструированных и модернизированных объектов основных средств. 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89" w:name="_ref_1-cb293971feb940"/>
      <w:r w:rsidRPr="005D27E1">
        <w:rPr>
          <w:sz w:val="24"/>
          <w:szCs w:val="24"/>
        </w:rPr>
        <w:t>Поступление нефинансовых активов комиссия оформляет следующими первичными учетными документами:</w:t>
      </w:r>
      <w:bookmarkEnd w:id="89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Актом о приеме-передаче объектов нефинансовых активов;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Приходным ордером на приемку материальных ценностей (нефинансовых активов);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Актом приемки материалов (материальных ценностей).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0" w:name="_ref_1-401de02538a64e"/>
      <w:r w:rsidRPr="005D27E1">
        <w:rPr>
          <w:sz w:val="24"/>
          <w:szCs w:val="24"/>
        </w:rPr>
        <w:lastRenderedPageBreak/>
        <w:t>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  <w:bookmarkEnd w:id="90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1" w:name="_ref_1-82062f1eea1643"/>
      <w:r w:rsidRPr="005D27E1">
        <w:rPr>
          <w:sz w:val="24"/>
          <w:szCs w:val="24"/>
        </w:rPr>
        <w:t>Присвоенный объекту инвентарный номер наносится лицом, ответственным за сохранность или использование по назначению объекта имущества (далее – ответственное лицо) в присутствии уполномоченного члена комиссии в порядке, определенном Учетной политикой.</w:t>
      </w:r>
      <w:bookmarkEnd w:id="91"/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92" w:name="_ref_1-709562455cd140"/>
      <w:r w:rsidRPr="005D27E1">
        <w:rPr>
          <w:b/>
          <w:sz w:val="24"/>
          <w:szCs w:val="24"/>
        </w:rPr>
        <w:t>Принятие решений по выбытию (списанию) активов и списанию задолженности неплатежеспособных дебиторов</w:t>
      </w:r>
      <w:bookmarkEnd w:id="92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3" w:name="_ref_1-0f33135fa9dc41"/>
      <w:r w:rsidRPr="005D27E1">
        <w:rPr>
          <w:sz w:val="24"/>
          <w:szCs w:val="24"/>
        </w:rPr>
        <w:t>В части выбытия (списания) активов и задолженности комиссия принимает решения по следующим вопросам:</w:t>
      </w:r>
      <w:bookmarkEnd w:id="93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 выбытии (списании) нефинансовых активов (в том числе объектов движимого имущества стоимостью до 10 000 руб. включительно, учитываемых на забалансовом счете 21);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 возможности использовать отдельные узлы, детали, конструкции и материалы, полученные в результате списания объектов нефинансовых активов;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 частичной ликвидации (разукомплектации) основных средств и об определении стоимости выбывающей части актива при его частичной ликвидации;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 пригодности дальнейшего использования имущества, возможности и эффективности его восстановления;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 списании задолженности неплатежеспособных дебиторов, а также списании с забалансового учета задолженности, признанной безнадежной к взысканию.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4" w:name="_ref_1-10da220bba944c"/>
      <w:r w:rsidRPr="005D27E1">
        <w:rPr>
          <w:sz w:val="24"/>
          <w:szCs w:val="24"/>
        </w:rPr>
        <w:t>Решение о выбытии имущества принимается, если оно:</w:t>
      </w:r>
      <w:bookmarkEnd w:id="94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также если невозможно выяснить его местонахождение;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передается государственному (муниципальному) учреждению, органу государственной власти, местного самоуправления, государственному (муниципальному) предприятию;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в других случаях, предусмотренных законодательством РФ.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5" w:name="_ref_1-2136b8f103da49"/>
      <w:r w:rsidRPr="005D27E1">
        <w:rPr>
          <w:sz w:val="24"/>
          <w:szCs w:val="24"/>
        </w:rPr>
        <w:t>Решение о списании имущества принимается комиссией после проведения следующих мероприятий:</w:t>
      </w:r>
      <w:bookmarkEnd w:id="95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lastRenderedPageBreak/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установление виновных лиц, действия которых привели к необходимости списать имущество до истечения срока его полезного использования;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подготовка документов, необходимых для принятия решения о списании имущества.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6" w:name="_ref_1-9d750e63e17740"/>
      <w:r w:rsidRPr="005D27E1">
        <w:rPr>
          <w:sz w:val="24"/>
          <w:szCs w:val="24"/>
        </w:rPr>
        <w:t>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учет.</w:t>
      </w:r>
      <w:bookmarkEnd w:id="96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7" w:name="_ref_1-cef0bbd8b7d945"/>
      <w:r w:rsidRPr="005D27E1">
        <w:rPr>
          <w:sz w:val="24"/>
          <w:szCs w:val="24"/>
        </w:rPr>
        <w:t>Выбытие (списание) нефинансовых активов оформляется следующими документами:</w:t>
      </w:r>
      <w:bookmarkEnd w:id="97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Актом о приеме-передаче объектов нефинансовых активов</w:t>
      </w:r>
      <w:r w:rsidR="004D3C49">
        <w:rPr>
          <w:rFonts w:ascii="Times New Roman" w:hAnsi="Times New Roman" w:cs="Times New Roman"/>
          <w:sz w:val="24"/>
          <w:szCs w:val="24"/>
        </w:rPr>
        <w:t xml:space="preserve"> (ф. 0510448)</w:t>
      </w:r>
      <w:r w:rsidRPr="005D27E1">
        <w:rPr>
          <w:rFonts w:ascii="Times New Roman" w:hAnsi="Times New Roman" w:cs="Times New Roman"/>
          <w:sz w:val="24"/>
          <w:szCs w:val="24"/>
        </w:rPr>
        <w:t>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Актом о списании объектов нефинансовых активов (кроме транспортных средств)</w:t>
      </w:r>
      <w:r w:rsidR="004D3C49">
        <w:rPr>
          <w:rFonts w:ascii="Times New Roman" w:hAnsi="Times New Roman" w:cs="Times New Roman"/>
          <w:sz w:val="24"/>
          <w:szCs w:val="24"/>
        </w:rPr>
        <w:t>( ф. 0510454)</w:t>
      </w:r>
      <w:r w:rsidRPr="005D27E1">
        <w:rPr>
          <w:rFonts w:ascii="Times New Roman" w:hAnsi="Times New Roman" w:cs="Times New Roman"/>
          <w:sz w:val="24"/>
          <w:szCs w:val="24"/>
        </w:rPr>
        <w:t>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Актом о списании транспортного средства</w:t>
      </w:r>
      <w:r w:rsidR="004D3C49">
        <w:rPr>
          <w:rFonts w:ascii="Times New Roman" w:hAnsi="Times New Roman" w:cs="Times New Roman"/>
          <w:sz w:val="24"/>
          <w:szCs w:val="24"/>
        </w:rPr>
        <w:t xml:space="preserve"> (ф. 0510454)</w:t>
      </w:r>
      <w:r w:rsidRPr="005D27E1">
        <w:rPr>
          <w:rFonts w:ascii="Times New Roman" w:hAnsi="Times New Roman" w:cs="Times New Roman"/>
          <w:sz w:val="24"/>
          <w:szCs w:val="24"/>
        </w:rPr>
        <w:t>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 xml:space="preserve">- Актом о </w:t>
      </w:r>
      <w:r w:rsidR="004D3C49">
        <w:rPr>
          <w:rFonts w:ascii="Times New Roman" w:hAnsi="Times New Roman" w:cs="Times New Roman"/>
          <w:sz w:val="24"/>
          <w:szCs w:val="24"/>
        </w:rPr>
        <w:t>списании материальных запасов (ф. 0510460)</w:t>
      </w:r>
      <w:r w:rsidRPr="005D27E1">
        <w:rPr>
          <w:rFonts w:ascii="Times New Roman" w:hAnsi="Times New Roman" w:cs="Times New Roman"/>
          <w:sz w:val="24"/>
          <w:szCs w:val="24"/>
        </w:rPr>
        <w:t>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 xml:space="preserve">- Актом о списании </w:t>
      </w:r>
      <w:r w:rsidR="004D3C49">
        <w:rPr>
          <w:rFonts w:ascii="Times New Roman" w:hAnsi="Times New Roman" w:cs="Times New Roman"/>
          <w:sz w:val="24"/>
          <w:szCs w:val="24"/>
        </w:rPr>
        <w:t>бланков строгой отчетности (ф. 0510461)</w:t>
      </w:r>
      <w:r w:rsidRPr="005D27E1">
        <w:rPr>
          <w:rFonts w:ascii="Times New Roman" w:hAnsi="Times New Roman" w:cs="Times New Roman"/>
          <w:sz w:val="24"/>
          <w:szCs w:val="24"/>
        </w:rPr>
        <w:t>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8" w:name="_ref_1-7948bb732b2f40"/>
      <w:r w:rsidRPr="005D27E1">
        <w:rPr>
          <w:sz w:val="24"/>
          <w:szCs w:val="24"/>
        </w:rPr>
        <w:t>Оформленный комиссией акт о списании имущества утверждается руководителем.</w:t>
      </w:r>
      <w:bookmarkEnd w:id="98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99" w:name="_ref_1-3a6cdded410d42"/>
      <w:r w:rsidRPr="005D27E1">
        <w:rPr>
          <w:sz w:val="24"/>
          <w:szCs w:val="24"/>
        </w:rPr>
        <w:t>До утверждения в установленном порядке акта о списании реализация мероприятий, предусмотренных этим актом, не допускается.</w:t>
      </w:r>
      <w:bookmarkEnd w:id="99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100" w:name="_ref_1-5350bc91b37843"/>
      <w:r w:rsidRPr="005D27E1">
        <w:rPr>
          <w:b/>
          <w:sz w:val="24"/>
          <w:szCs w:val="24"/>
        </w:rPr>
        <w:t>Принятие решений по вопросам обесценения активов</w:t>
      </w:r>
      <w:bookmarkEnd w:id="100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01" w:name="_ref_1-3c69f47ac15142"/>
      <w:r w:rsidRPr="005D27E1">
        <w:rPr>
          <w:sz w:val="24"/>
          <w:szCs w:val="24"/>
        </w:rPr>
        <w:t>При выявлении признаков возможного обесценения (снижения убытка) соответствующие обстоятельства рассматриваются комиссией.</w:t>
      </w:r>
      <w:bookmarkEnd w:id="101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02" w:name="_ref_1-5a71594073a64f"/>
      <w:r w:rsidRPr="005D27E1">
        <w:rPr>
          <w:sz w:val="24"/>
          <w:szCs w:val="24"/>
        </w:rPr>
        <w:t>Если по результатам рассмотрения выявленные признаки обесценения (снижения убытка) признаны существенными, комиссия выносит заключение о необходимости определить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  <w:bookmarkEnd w:id="102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03" w:name="_ref_1-d09e0e10960044"/>
      <w:r w:rsidRPr="005D27E1">
        <w:rPr>
          <w:sz w:val="24"/>
          <w:szCs w:val="24"/>
        </w:rPr>
        <w:t>Если выявленные признаки обесценения (снижения убытка) являются несущественными, комиссия выносит заключение об отсутствии необходимости определять справедливую стоимость.</w:t>
      </w:r>
      <w:bookmarkEnd w:id="103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04" w:name="_ref_1-5d1bf8169d7543"/>
      <w:r w:rsidRPr="005D27E1">
        <w:rPr>
          <w:sz w:val="24"/>
          <w:szCs w:val="24"/>
        </w:rPr>
        <w:lastRenderedPageBreak/>
        <w:t>В случае необходимости определить справедливую стоимость комиссия утверждает метод, который будет при этом использоваться.</w:t>
      </w:r>
      <w:bookmarkEnd w:id="104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05" w:name="_ref_1-5a5eeb145efd48"/>
      <w:r w:rsidRPr="005D27E1">
        <w:rPr>
          <w:sz w:val="24"/>
          <w:szCs w:val="24"/>
        </w:rPr>
        <w:t>Заключение о необходимости (отсутствии необходимости) определить справедливую стоимость и о применяемом для этого методе оформляется в виде представления для руководителя.</w:t>
      </w:r>
      <w:bookmarkEnd w:id="105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06" w:name="_ref_1-1dd3d351c24e43"/>
      <w:r w:rsidRPr="005D27E1">
        <w:rPr>
          <w:sz w:val="24"/>
          <w:szCs w:val="24"/>
        </w:rPr>
        <w:t>В представление могут быть включены рекомендации комиссии по дальнейшему использованию имущества.</w:t>
      </w:r>
      <w:bookmarkEnd w:id="106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07" w:name="_ref_1-dcc4da22e8d040"/>
      <w:r w:rsidRPr="005D27E1">
        <w:rPr>
          <w:sz w:val="24"/>
          <w:szCs w:val="24"/>
        </w:rPr>
        <w:t>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оформляется в виде представления для руководителя.</w:t>
      </w:r>
      <w:bookmarkStart w:id="108" w:name="_docEnd_8"/>
      <w:bookmarkEnd w:id="107"/>
      <w:bookmarkEnd w:id="108"/>
    </w:p>
    <w:p w:rsidR="00F268D7" w:rsidRPr="005D27E1" w:rsidRDefault="00F268D7" w:rsidP="00F26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8D7" w:rsidRPr="005D27E1" w:rsidRDefault="00F268D7" w:rsidP="00F268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423C" w:rsidRDefault="001D423C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 w:rsidP="001D42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Pr="00F85EE6" w:rsidRDefault="005D27E1" w:rsidP="005D27E1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F85EE6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r w:rsidRPr="00F85EE6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="00F85EE6" w:rsidRPr="00F85EE6">
        <w:rPr>
          <w:rFonts w:ascii="Times New Roman" w:hAnsi="Times New Roman" w:cs="Times New Roman"/>
          <w:sz w:val="24"/>
          <w:szCs w:val="24"/>
        </w:rPr>
        <w:t>приказу об у</w:t>
      </w:r>
      <w:r w:rsidRPr="00F85EE6">
        <w:rPr>
          <w:rFonts w:ascii="Times New Roman" w:hAnsi="Times New Roman" w:cs="Times New Roman"/>
          <w:sz w:val="24"/>
          <w:szCs w:val="24"/>
        </w:rPr>
        <w:t>четной политике</w:t>
      </w:r>
      <w:r w:rsidRPr="00F85EE6">
        <w:rPr>
          <w:rFonts w:ascii="Times New Roman" w:hAnsi="Times New Roman" w:cs="Times New Roman"/>
          <w:sz w:val="24"/>
          <w:szCs w:val="24"/>
        </w:rPr>
        <w:br/>
      </w:r>
      <w:r w:rsidR="004D3C49">
        <w:rPr>
          <w:rFonts w:ascii="Times New Roman" w:hAnsi="Times New Roman" w:cs="Times New Roman"/>
          <w:sz w:val="24"/>
          <w:szCs w:val="24"/>
        </w:rPr>
        <w:t>№ 1201-Д  «28» ___11___2025</w:t>
      </w:r>
      <w:r w:rsidR="004D3C49" w:rsidRPr="00F85EE6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5D27E1" w:rsidRPr="005D27E1" w:rsidRDefault="005D27E1" w:rsidP="005D27E1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РБ Белорецкая ЦРКБ</w:t>
      </w:r>
    </w:p>
    <w:p w:rsidR="005D27E1" w:rsidRPr="005D27E1" w:rsidRDefault="005D27E1" w:rsidP="005D27E1">
      <w:pPr>
        <w:pStyle w:val="a6"/>
        <w:rPr>
          <w:sz w:val="24"/>
          <w:szCs w:val="24"/>
        </w:rPr>
      </w:pPr>
      <w:bookmarkStart w:id="109" w:name="_docStart_9"/>
      <w:bookmarkStart w:id="110" w:name="_title_9"/>
      <w:bookmarkStart w:id="111" w:name="_ref_1-1b9b7f229e5a43"/>
      <w:bookmarkEnd w:id="109"/>
      <w:r w:rsidRPr="005D27E1">
        <w:rPr>
          <w:sz w:val="24"/>
          <w:szCs w:val="24"/>
        </w:rPr>
        <w:t>Порядок проведения инвентаризации активов и обязательств</w:t>
      </w:r>
      <w:bookmarkEnd w:id="110"/>
      <w:bookmarkEnd w:id="111"/>
    </w:p>
    <w:p w:rsidR="005D27E1" w:rsidRPr="004D3C49" w:rsidRDefault="005D27E1" w:rsidP="004D3C49">
      <w:pPr>
        <w:pStyle w:val="heading1normal"/>
        <w:numPr>
          <w:ilvl w:val="0"/>
          <w:numId w:val="10"/>
        </w:numPr>
        <w:jc w:val="center"/>
        <w:rPr>
          <w:sz w:val="24"/>
          <w:szCs w:val="24"/>
        </w:rPr>
      </w:pPr>
      <w:bookmarkStart w:id="112" w:name="_ref_1-6e5c342d4bfd4c"/>
      <w:r w:rsidRPr="004D3C49">
        <w:rPr>
          <w:b/>
          <w:sz w:val="24"/>
          <w:szCs w:val="24"/>
        </w:rPr>
        <w:t>Организация проведения инвентаризации</w:t>
      </w:r>
      <w:bookmarkEnd w:id="112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13" w:name="_ref_1-51d9c0e74ce445"/>
      <w:r w:rsidRPr="005D27E1">
        <w:rPr>
          <w:sz w:val="24"/>
          <w:szCs w:val="24"/>
        </w:rPr>
        <w:t>Целями инвентаризации являются выявление фактического наличия имущества, сопоставление с данными учета и проверка полноты и корректности отражения в учете обязательств.</w:t>
      </w:r>
      <w:bookmarkEnd w:id="113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14" w:name="_ref_1-90282c81cdfe46"/>
      <w:r w:rsidRPr="005D27E1">
        <w:rPr>
          <w:sz w:val="24"/>
          <w:szCs w:val="24"/>
        </w:rPr>
        <w:t>Количество инвентаризаций, дата их проведения, перечень активов и финансовых обязательств, проверяемых при каждой из них, устанавливаются отдельным распорядительным актом руководителя, кроме случаев</w:t>
      </w:r>
      <w:r w:rsidRPr="00B6630C">
        <w:rPr>
          <w:color w:val="000000" w:themeColor="text1"/>
          <w:sz w:val="24"/>
          <w:szCs w:val="24"/>
        </w:rPr>
        <w:t xml:space="preserve"> </w:t>
      </w:r>
      <w:hyperlink r:id="rId162" w:history="1">
        <w:r w:rsidRPr="00B6630C">
          <w:rPr>
            <w:rStyle w:val="a3"/>
            <w:color w:val="000000" w:themeColor="text1"/>
            <w:sz w:val="24"/>
            <w:szCs w:val="24"/>
            <w:u w:val="none"/>
          </w:rPr>
          <w:t>обязательного проведения инвентаризации</w:t>
        </w:r>
      </w:hyperlink>
      <w:r w:rsidRPr="00B6630C">
        <w:rPr>
          <w:color w:val="000000" w:themeColor="text1"/>
          <w:sz w:val="24"/>
          <w:szCs w:val="24"/>
        </w:rPr>
        <w:t>.</w:t>
      </w:r>
      <w:bookmarkEnd w:id="114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15" w:name="_ref_1-85f2600fc53040"/>
      <w:r w:rsidRPr="005D27E1">
        <w:rPr>
          <w:sz w:val="24"/>
          <w:szCs w:val="24"/>
        </w:rPr>
        <w:t>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  <w:bookmarkEnd w:id="115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16" w:name="_ref_1-55b4529250e14f"/>
      <w:r w:rsidRPr="005D27E1">
        <w:rPr>
          <w:sz w:val="24"/>
          <w:szCs w:val="24"/>
        </w:rPr>
        <w:t>Распорядительным актом о проведении инвентаризации является Решение о проведении инвентаризации.</w:t>
      </w:r>
      <w:bookmarkEnd w:id="116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В Решении указываются: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наименование комиссии и ее состав (состав рабочих инвентаризационных комиссий);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дата, по состоянию на которую проводится инвентаризация, и сроки ее проведения (даты начала и окончания проведения);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объекты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причины проведения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ответственные лица, в отношении которых проводится инвентаризация;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место проведения инвентаризации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17" w:name="_ref_1-41f861e1745140"/>
      <w:r w:rsidRPr="005D27E1">
        <w:rPr>
          <w:sz w:val="24"/>
          <w:szCs w:val="24"/>
        </w:rPr>
        <w:t>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могут быть включены специалисты, осуществляющие внутренний контроль.</w:t>
      </w:r>
      <w:bookmarkEnd w:id="117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18" w:name="_ref_1-ee344684a36842"/>
      <w:r w:rsidRPr="005D27E1">
        <w:rPr>
          <w:sz w:val="24"/>
          <w:szCs w:val="24"/>
        </w:rPr>
        <w:t>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  <w:bookmarkEnd w:id="118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lastRenderedPageBreak/>
        <w:t>До начала проверки председатель инвентаризационной комиссии (при его отсутствии - заместитель) обязан завизировать последние приходные и расходные документы, отчеты о движении активов, документы - основания для принятия обязательств, не представленные для отражения в учете, и сделать в них запись "До начала проведения инвентаризации на "</w:t>
      </w:r>
      <w:r w:rsidRPr="005D27E1">
        <w:rPr>
          <w:rFonts w:ascii="Times New Roman" w:hAnsi="Times New Roman" w:cs="Times New Roman"/>
          <w:sz w:val="24"/>
          <w:szCs w:val="24"/>
          <w:u w:val="single"/>
        </w:rPr>
        <w:t>        </w:t>
      </w:r>
      <w:r w:rsidRPr="005D27E1">
        <w:rPr>
          <w:rFonts w:ascii="Times New Roman" w:hAnsi="Times New Roman" w:cs="Times New Roman"/>
          <w:sz w:val="24"/>
          <w:szCs w:val="24"/>
        </w:rPr>
        <w:t>"</w:t>
      </w:r>
      <w:r w:rsidRPr="005D27E1">
        <w:rPr>
          <w:rFonts w:ascii="Times New Roman" w:hAnsi="Times New Roman" w:cs="Times New Roman"/>
          <w:sz w:val="24"/>
          <w:szCs w:val="24"/>
          <w:u w:val="single"/>
        </w:rPr>
        <w:t>            </w:t>
      </w:r>
      <w:r w:rsidRPr="005D27E1">
        <w:rPr>
          <w:rFonts w:ascii="Times New Roman" w:hAnsi="Times New Roman" w:cs="Times New Roman"/>
          <w:sz w:val="24"/>
          <w:szCs w:val="24"/>
        </w:rPr>
        <w:t>20</w:t>
      </w:r>
      <w:r w:rsidRPr="005D27E1">
        <w:rPr>
          <w:rFonts w:ascii="Times New Roman" w:hAnsi="Times New Roman" w:cs="Times New Roman"/>
          <w:sz w:val="24"/>
          <w:szCs w:val="24"/>
          <w:u w:val="single"/>
        </w:rPr>
        <w:t>        </w:t>
      </w:r>
      <w:r w:rsidRPr="005D27E1">
        <w:rPr>
          <w:rFonts w:ascii="Times New Roman" w:hAnsi="Times New Roman" w:cs="Times New Roman"/>
          <w:sz w:val="24"/>
          <w:szCs w:val="24"/>
        </w:rPr>
        <w:t>г.". Документы, переданные в электронном виде, вносятся в реестр, который входит в состав документов инвентаризации. После этого должностные лица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19" w:name="_ref_1-39af1850cf6c47"/>
      <w:r w:rsidRPr="005D27E1">
        <w:rPr>
          <w:sz w:val="24"/>
          <w:szCs w:val="24"/>
        </w:rPr>
        <w:t>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  <w:bookmarkEnd w:id="119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0" w:name="_ref_1-1da5d74f53724d"/>
      <w:r w:rsidRPr="005D27E1">
        <w:rPr>
          <w:sz w:val="24"/>
          <w:szCs w:val="24"/>
        </w:rPr>
        <w:t>Фактическое наличие имущества при инвентаризации проверяют путем подсчета, взвешивания, обмера. Для этого руководитель должен предоставить членам комиссии необходимый персонал и механизмы (весы, контрольно-измерительные приборы и т.п.).</w:t>
      </w:r>
      <w:bookmarkEnd w:id="120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1" w:name="_ref_1-b371bdb5d5a64d"/>
      <w:r w:rsidRPr="005D27E1">
        <w:rPr>
          <w:sz w:val="24"/>
          <w:szCs w:val="24"/>
        </w:rPr>
        <w:t>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  <w:bookmarkEnd w:id="121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2" w:name="_ref_1-adf14980ca0d42"/>
      <w:r w:rsidRPr="005D27E1">
        <w:rPr>
          <w:sz w:val="24"/>
          <w:szCs w:val="24"/>
        </w:rPr>
        <w:t>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  <w:bookmarkEnd w:id="122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3" w:name="_ref_1-36ada1a900a549"/>
      <w:r w:rsidRPr="005D27E1">
        <w:rPr>
          <w:sz w:val="24"/>
          <w:szCs w:val="24"/>
        </w:rPr>
        <w:t>На имущество, которое получено в пользование, находится на ответственном хранении, арендовано, составляются отдельные описи (акты).</w:t>
      </w:r>
      <w:bookmarkEnd w:id="123"/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124" w:name="_ref_1-3b5d86f0a4ae4d"/>
      <w:r w:rsidRPr="005D27E1">
        <w:rPr>
          <w:b/>
          <w:sz w:val="24"/>
          <w:szCs w:val="24"/>
        </w:rPr>
        <w:t>Обязанности и права инвентаризационной комиссии и иных лиц при проведении инвентаризации</w:t>
      </w:r>
      <w:bookmarkEnd w:id="124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5" w:name="_ref_1-13cba7e307074e"/>
      <w:r w:rsidRPr="005D27E1">
        <w:rPr>
          <w:sz w:val="24"/>
          <w:szCs w:val="24"/>
        </w:rPr>
        <w:t>Председатель комиссии обязан:</w:t>
      </w:r>
      <w:bookmarkEnd w:id="125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быть принципиальным, соблюдать профессиональную этику и конфиденциальность;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определять методы и способы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распределять направления проведения инвентаризации между членами комиссии;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lastRenderedPageBreak/>
        <w:t>- организовывать проведение инвентаризации согласно утвержденному плану (программе);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осуществлять общее руководство членами комиссии в процессе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6" w:name="_ref_1-5ddabd3311e946"/>
      <w:r w:rsidRPr="005D27E1">
        <w:rPr>
          <w:sz w:val="24"/>
          <w:szCs w:val="24"/>
        </w:rPr>
        <w:t>Председатель комиссии имеет право:</w:t>
      </w:r>
      <w:bookmarkEnd w:id="126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получать от должностных и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назначать даты заседания комиссии в пределах срока проведения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по согласованию с руководителем привлекать должностных лиц к проведению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вносить предложения об устранении выявленных в ходе проведения инвентаризации нарушений и недостатков.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7" w:name="_ref_1-f6549e61cf1d4c"/>
      <w:r w:rsidRPr="005D27E1">
        <w:rPr>
          <w:sz w:val="24"/>
          <w:szCs w:val="24"/>
        </w:rPr>
        <w:t>Члены комиссии обязаны:</w:t>
      </w:r>
      <w:bookmarkEnd w:id="127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быть принципиальными, соблюдать профессиональную этику и конфиденциальность;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проводить инвентаризацию в соответствии с утвержденным планом (программой);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обеспечивать сохранность полученных документов, отчетов и других материалов, проверяемых в ходе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при невозможности участия в заседании комиссии извещать об этом секретаря комиссии до начала мероприятия.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8" w:name="_ref_1-88969d3af6a747"/>
      <w:r w:rsidRPr="005D27E1">
        <w:rPr>
          <w:sz w:val="24"/>
          <w:szCs w:val="24"/>
        </w:rPr>
        <w:t>Члены комиссии имеют право:</w:t>
      </w:r>
      <w:bookmarkEnd w:id="128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29" w:name="_ref_1-c006381a24b545"/>
      <w:r w:rsidRPr="005D27E1">
        <w:rPr>
          <w:sz w:val="24"/>
          <w:szCs w:val="24"/>
        </w:rPr>
        <w:t>Руководитель и проверяемые должностные лица в процессе контрольных мероприятий обязаны:</w:t>
      </w:r>
      <w:bookmarkEnd w:id="129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lastRenderedPageBreak/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оказывать содействие в проведении инвентаризации;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давать справки и объяснения в устной и письменной форме по вопросам, возникающим в ходе проведения инвентаризации.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0" w:name="_ref_1-fc9fbe6abcd948"/>
      <w:r w:rsidRPr="005D27E1">
        <w:rPr>
          <w:sz w:val="24"/>
          <w:szCs w:val="24"/>
        </w:rPr>
        <w:t>Инвентаризационная комиссия несет ответственность за качественное проведение инвентаризации в соответствии с законодательством РФ.</w:t>
      </w:r>
      <w:bookmarkEnd w:id="130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1" w:name="_ref_1-1af992f93b9544"/>
      <w:r w:rsidRPr="005D27E1">
        <w:rPr>
          <w:sz w:val="24"/>
          <w:szCs w:val="24"/>
        </w:rPr>
        <w:t>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  <w:bookmarkEnd w:id="131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2" w:name="_ref_1-b2e08934da5d4e"/>
      <w:r w:rsidRPr="005D27E1">
        <w:rPr>
          <w:sz w:val="24"/>
          <w:szCs w:val="24"/>
        </w:rPr>
        <w:t>Заседание инвентаризационной комиссии считается правомочным, если в нем приняло участие не менее двух третей состава ее участников, имеющих право голоса. В случае равенства голосов определяющим является голос председателя комиссии.</w:t>
      </w:r>
      <w:bookmarkEnd w:id="132"/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133" w:name="_ref_1-f10f6b2a3e6c47"/>
      <w:r w:rsidRPr="005D27E1">
        <w:rPr>
          <w:b/>
          <w:sz w:val="24"/>
          <w:szCs w:val="24"/>
        </w:rPr>
        <w:t>Имущество и обязательства, подлежащие инвентаризации</w:t>
      </w:r>
      <w:bookmarkEnd w:id="133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4" w:name="_ref_1-4bd33ad92b9a45"/>
      <w:r w:rsidRPr="005D27E1">
        <w:rPr>
          <w:sz w:val="24"/>
          <w:szCs w:val="24"/>
        </w:rPr>
        <w:t>Инвентаризации подлежит все имущество независимо от его местонахождения, а также все виды обязательств, в том числе:</w:t>
      </w:r>
      <w:bookmarkEnd w:id="134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имущество и обязательства, учтенные на балансовых счетах;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имущество, учтенное на забалансовых счетах;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другое имущество и обязательства в соответствии с распоряжением об инвентаризации.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Фактически наличествующее имущество, не учтенное по каким-либо причинам, подлежит принятию к учету.</w:t>
      </w:r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135" w:name="_ref_1-c9c887b3a0fd4d"/>
      <w:r w:rsidRPr="005D27E1">
        <w:rPr>
          <w:b/>
          <w:sz w:val="24"/>
          <w:szCs w:val="24"/>
        </w:rPr>
        <w:t>Способы (методы) проведения инвентаризации</w:t>
      </w:r>
      <w:bookmarkEnd w:id="135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6" w:name="_ref_1-3e1fce96b3bc4f"/>
      <w:r w:rsidRPr="005D27E1">
        <w:rPr>
          <w:sz w:val="24"/>
          <w:szCs w:val="24"/>
        </w:rPr>
        <w:t>Инвентаризация материальных ценностей проводится путем подсчета, взвешивания, обмера, осмотра (далее - методы осмотра). Материальные ценности, хранящиеся в невскрытой таре, проверяются на основании записей на упаковке с выборочным вскрытием. Доля упаковок, подлежащих выборочной проверке, определяется председателем комиссии в размере "</w:t>
      </w:r>
      <w:r w:rsidRPr="005D27E1">
        <w:rPr>
          <w:sz w:val="24"/>
          <w:szCs w:val="24"/>
          <w:u w:val="single"/>
        </w:rPr>
        <w:t>        </w:t>
      </w:r>
      <w:r w:rsidRPr="005D27E1">
        <w:rPr>
          <w:sz w:val="24"/>
          <w:szCs w:val="24"/>
        </w:rPr>
        <w:t>" процентов.</w:t>
      </w:r>
      <w:bookmarkEnd w:id="136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7" w:name="_ref_1-a2fa713ceb974a"/>
      <w:r w:rsidRPr="005D27E1">
        <w:rPr>
          <w:sz w:val="24"/>
          <w:szCs w:val="24"/>
        </w:rPr>
        <w:t>Навалочные (наливные) материальные ценности измеряются путем замеров и технических расчетов. Расчеты и акты замеров прилагаются к акту о результатах инвентаризации.</w:t>
      </w:r>
      <w:bookmarkEnd w:id="137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8" w:name="_ref_1-8f56c9e0d9cc4e"/>
      <w:r w:rsidRPr="005D27E1">
        <w:rPr>
          <w:sz w:val="24"/>
          <w:szCs w:val="24"/>
        </w:rPr>
        <w:t>Если для оценки фактического объема материальных ценностей невозможно применить методы осмотра или их применение невозможно без существенных затрат, применяются видео- и фотофиксация или иные способы, позволяющие произвести оценку.</w:t>
      </w:r>
      <w:bookmarkEnd w:id="138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39" w:name="_ref_1-896c66d9b9604c"/>
      <w:r w:rsidRPr="005D27E1">
        <w:rPr>
          <w:sz w:val="24"/>
          <w:szCs w:val="24"/>
        </w:rPr>
        <w:lastRenderedPageBreak/>
        <w:t>Порядок инвентаризации материальных ценностей, для которых установлены особые условия хранения, определяется отдельным локальным актом.</w:t>
      </w:r>
      <w:bookmarkEnd w:id="139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40" w:name="_ref_1-081fddb8191343"/>
      <w:r w:rsidRPr="005D27E1">
        <w:rPr>
          <w:sz w:val="24"/>
          <w:szCs w:val="24"/>
        </w:rPr>
        <w:t>Инвентаризация активов и обязательств, не имеющих вещественной формы (нематериальных активов, прав пользования активом, безналичных денежных средств и т.д.), проводится путем проверки документов, подтверждающих наличие этих активов и обязательств на дату проведения инвентаризации.</w:t>
      </w:r>
      <w:bookmarkEnd w:id="140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41" w:name="_ref_1-e0b88a8b545c4a"/>
      <w:r w:rsidRPr="005D27E1">
        <w:rPr>
          <w:sz w:val="24"/>
          <w:szCs w:val="24"/>
        </w:rPr>
        <w:t>Инвентаризация дебиторской, кредиторской задолженности, учитываемой по группе плательщиков (кредиторов), обеспечивается посредством сверки персонифицированных данных управленческого учета и данных об объектах учета, отраженных на балансовых счетах рабочего плана счетов по группам плательщиков (кредиторов).</w:t>
      </w:r>
      <w:bookmarkEnd w:id="141"/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142" w:name="_ref_1-378c3590234c42"/>
      <w:r w:rsidRPr="005D27E1">
        <w:rPr>
          <w:b/>
          <w:sz w:val="24"/>
          <w:szCs w:val="24"/>
        </w:rPr>
        <w:t>Оформление результатов инвентаризации и регулирование выявленных расхождений</w:t>
      </w:r>
      <w:bookmarkEnd w:id="142"/>
    </w:p>
    <w:p w:rsidR="005D27E1" w:rsidRPr="005D27E1" w:rsidRDefault="005C3954" w:rsidP="005D27E1">
      <w:pPr>
        <w:pStyle w:val="heading2normal"/>
        <w:rPr>
          <w:sz w:val="24"/>
          <w:szCs w:val="24"/>
        </w:rPr>
      </w:pPr>
      <w:r>
        <w:rPr>
          <w:sz w:val="24"/>
          <w:szCs w:val="24"/>
        </w:rPr>
        <w:t xml:space="preserve">После осмотров в ходе инвентаризации инвентаризационная комиссия  проводит заседание с соблюдением кворума – не менее 2/3 общего числа  членов комиссии. Если кворума нет, председатель комиссии должен перенести заседание на новую дату, которая попадает на период инвентаризации. В ходе заседания комиссия анализирует выявленные расхождения, предлагает способы устранения обнаруженных расхождений фактического наличия объектов и данных бухгалтерского учета. Решения и заключения комиссии оформляются документально – в инвентаризационных описях, актах, ведомостях. </w:t>
      </w:r>
    </w:p>
    <w:p w:rsidR="005D27E1" w:rsidRPr="005D27E1" w:rsidRDefault="005C3954" w:rsidP="005D27E1">
      <w:pPr>
        <w:pStyle w:val="heading2normal"/>
        <w:rPr>
          <w:sz w:val="24"/>
          <w:szCs w:val="24"/>
        </w:rPr>
      </w:pPr>
      <w:r>
        <w:rPr>
          <w:sz w:val="24"/>
          <w:szCs w:val="24"/>
        </w:rPr>
        <w:t>Правильно офо</w:t>
      </w:r>
      <w:r w:rsidR="0040765C">
        <w:rPr>
          <w:sz w:val="24"/>
          <w:szCs w:val="24"/>
        </w:rPr>
        <w:t>рм</w:t>
      </w:r>
      <w:r>
        <w:rPr>
          <w:sz w:val="24"/>
          <w:szCs w:val="24"/>
        </w:rPr>
        <w:t>ленные инвентаризационной комиссией и подписанные всеми ее членами</w:t>
      </w:r>
      <w:r w:rsidR="0040765C">
        <w:rPr>
          <w:sz w:val="24"/>
          <w:szCs w:val="24"/>
        </w:rPr>
        <w:t xml:space="preserve"> и ответст</w:t>
      </w:r>
      <w:r>
        <w:rPr>
          <w:sz w:val="24"/>
          <w:szCs w:val="24"/>
        </w:rPr>
        <w:t xml:space="preserve">венными лицами инвентаризационные описи (сличительные ведомости) акты о результатах </w:t>
      </w:r>
      <w:r w:rsidR="00B20831">
        <w:rPr>
          <w:sz w:val="24"/>
          <w:szCs w:val="24"/>
        </w:rPr>
        <w:t>инвентаризации передаютс</w:t>
      </w:r>
      <w:r w:rsidR="0040765C">
        <w:rPr>
          <w:sz w:val="24"/>
          <w:szCs w:val="24"/>
        </w:rPr>
        <w:t>я в бухгалтерию для выверки данных фактического наличия имущественно- материальных и других ценностей</w:t>
      </w:r>
      <w:r w:rsidR="00B20831">
        <w:rPr>
          <w:sz w:val="24"/>
          <w:szCs w:val="24"/>
        </w:rPr>
        <w:t>, финансовых активов</w:t>
      </w:r>
      <w:r w:rsidR="0040765C">
        <w:rPr>
          <w:sz w:val="24"/>
          <w:szCs w:val="24"/>
        </w:rPr>
        <w:t xml:space="preserve"> </w:t>
      </w:r>
      <w:r w:rsidR="00B20831">
        <w:rPr>
          <w:sz w:val="24"/>
          <w:szCs w:val="24"/>
        </w:rPr>
        <w:t>и обязательств с данными бухгалтерского учета.</w:t>
      </w:r>
    </w:p>
    <w:p w:rsidR="005D27E1" w:rsidRPr="00066DCB" w:rsidRDefault="005D27E1" w:rsidP="005D27E1">
      <w:pPr>
        <w:pStyle w:val="heading2normal"/>
        <w:rPr>
          <w:sz w:val="24"/>
          <w:szCs w:val="24"/>
        </w:rPr>
      </w:pPr>
      <w:bookmarkStart w:id="143" w:name="_ref_1-6194f29a516345"/>
      <w:r w:rsidRPr="005D27E1">
        <w:rPr>
          <w:sz w:val="24"/>
          <w:szCs w:val="24"/>
        </w:rPr>
        <w:t>П</w:t>
      </w:r>
      <w:bookmarkEnd w:id="143"/>
      <w:r w:rsidR="00066DCB">
        <w:rPr>
          <w:sz w:val="24"/>
          <w:szCs w:val="24"/>
        </w:rPr>
        <w:t>осле завершения инвентаризации выявленные расхождения (неучтенные объекты, недостачи) должны быть отражены в бухгалтерском учете, а при необходимости – материалы направлены в судебные органы для предъявления гражданского иска.</w:t>
      </w:r>
    </w:p>
    <w:p w:rsidR="00F866D5" w:rsidRDefault="00F866D5" w:rsidP="005D27E1">
      <w:pPr>
        <w:pStyle w:val="heading2normal"/>
        <w:rPr>
          <w:sz w:val="24"/>
          <w:szCs w:val="24"/>
        </w:rPr>
      </w:pPr>
      <w:bookmarkStart w:id="144" w:name="_ref_1-e97c025d26d84d"/>
      <w:r>
        <w:rPr>
          <w:sz w:val="24"/>
          <w:szCs w:val="24"/>
        </w:rPr>
        <w:t xml:space="preserve">Результаты инвентаризации отражаются в бухгалтерском учете и отчетности того месяца, в котором была закончена инвентаризация, а по годовой инвентаризации  - </w:t>
      </w:r>
      <w:r w:rsidR="00ED6165">
        <w:rPr>
          <w:sz w:val="24"/>
          <w:szCs w:val="24"/>
        </w:rPr>
        <w:t>в годовом бухгалтерском отчете.</w:t>
      </w:r>
    </w:p>
    <w:bookmarkEnd w:id="144"/>
    <w:p w:rsidR="005D27E1" w:rsidRPr="00ED6165" w:rsidRDefault="00ED6165" w:rsidP="00ED6165">
      <w:pPr>
        <w:pStyle w:val="heading1normal"/>
        <w:rPr>
          <w:b/>
          <w:sz w:val="24"/>
          <w:szCs w:val="24"/>
        </w:rPr>
      </w:pPr>
      <w:r w:rsidRPr="00ED6165">
        <w:rPr>
          <w:b/>
          <w:sz w:val="24"/>
          <w:szCs w:val="24"/>
        </w:rPr>
        <w:t>Особенности инвентаризации имущества с помощью видео и фотофиксации</w:t>
      </w:r>
    </w:p>
    <w:p w:rsidR="005D27E1" w:rsidRDefault="00ED6165" w:rsidP="007066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Инвентаризация имущества производится по его местонахождению и в разрезе ответственных лиц. Инвентаризируется имущество в структурных подразделениях учреждения с помощью видео- и фотофиксации </w:t>
      </w:r>
      <w:r w:rsidR="0070664A">
        <w:rPr>
          <w:rFonts w:ascii="Times New Roman" w:hAnsi="Times New Roman" w:cs="Times New Roman"/>
          <w:sz w:val="24"/>
          <w:szCs w:val="24"/>
        </w:rPr>
        <w:t>в режиме реального времени.</w:t>
      </w:r>
    </w:p>
    <w:p w:rsidR="0070664A" w:rsidRDefault="0070664A" w:rsidP="007066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Записывать видео инвентаризации может назначенный председателем член комиссии на телефон с камерой.  Он производит  фотосъемку имущества по местам его хранения. Председатель обеспечивает , чтобы запись была качественной, в кадр попадало все, что происходит в помещении, и вся процедура инвентаризации целиком, включая опечатывание помещений по окончанию инвентаризации, если оно проводится.</w:t>
      </w:r>
    </w:p>
    <w:p w:rsidR="0070664A" w:rsidRDefault="0070664A" w:rsidP="007066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 Файлы с видео- и фотофиксацией ответственный член комиссии отправляет  другим членам комиссии, чтобы зафиксировать наличие имущества и оформить это в инвентаризационных описях.</w:t>
      </w:r>
    </w:p>
    <w:p w:rsidR="0070664A" w:rsidRDefault="0050728A" w:rsidP="007066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 Председате</w:t>
      </w:r>
      <w:r w:rsidR="0070664A">
        <w:rPr>
          <w:rFonts w:ascii="Times New Roman" w:hAnsi="Times New Roman" w:cs="Times New Roman"/>
          <w:sz w:val="24"/>
          <w:szCs w:val="24"/>
        </w:rPr>
        <w:t>ль комиссии передает описи членам комиссии, которые присутствовали удаленно, не позднее следующего рабочего ня после возвращения из места ее проведения, а члены комиссии , подписав описи, передают их в бухгалтерию не позднее следующего рабочего дня после получения. Видеозписи и фото, которые подтверждают, что имущество фактически находится в указанных местах хранения у ответственных лиц, по окончанию инвентаризации передаются в электронный архив.</w:t>
      </w:r>
    </w:p>
    <w:p w:rsidR="00EF5B4C" w:rsidRDefault="00EF5B4C" w:rsidP="00EF5B4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4A" w:rsidRDefault="0070664A" w:rsidP="00EF5B4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4C">
        <w:rPr>
          <w:rFonts w:ascii="Times New Roman" w:hAnsi="Times New Roman" w:cs="Times New Roman"/>
          <w:b/>
          <w:sz w:val="24"/>
          <w:szCs w:val="24"/>
        </w:rPr>
        <w:t>7. График проведения инвентаризации</w:t>
      </w:r>
    </w:p>
    <w:p w:rsidR="00EF5B4C" w:rsidRDefault="00EF5B4C" w:rsidP="00EF5B4C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7.1 Инвентаризация проводится со следующей периодичностью и в сроки.</w:t>
      </w:r>
    </w:p>
    <w:p w:rsidR="00EF5B4C" w:rsidRDefault="00EF5B4C" w:rsidP="00EF5B4C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75"/>
        <w:gridCol w:w="2977"/>
        <w:gridCol w:w="3526"/>
        <w:gridCol w:w="2393"/>
      </w:tblGrid>
      <w:tr w:rsidR="00EF5B4C" w:rsidTr="00EF5B4C">
        <w:tc>
          <w:tcPr>
            <w:tcW w:w="675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объектов инвентаризации</w:t>
            </w:r>
          </w:p>
        </w:tc>
        <w:tc>
          <w:tcPr>
            <w:tcW w:w="3526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 инвентаризации</w:t>
            </w:r>
          </w:p>
        </w:tc>
        <w:tc>
          <w:tcPr>
            <w:tcW w:w="2393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проведения инвентаризации</w:t>
            </w:r>
          </w:p>
        </w:tc>
      </w:tr>
      <w:tr w:rsidR="00EF5B4C" w:rsidTr="00EF5B4C">
        <w:tc>
          <w:tcPr>
            <w:tcW w:w="675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средства, нематериальные активы, непроизведенные активы, капитальные вложения, без результатов вложений</w:t>
            </w:r>
          </w:p>
        </w:tc>
        <w:tc>
          <w:tcPr>
            <w:tcW w:w="3526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ранее 01 октября</w:t>
            </w:r>
          </w:p>
        </w:tc>
        <w:tc>
          <w:tcPr>
            <w:tcW w:w="2393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раз в три года</w:t>
            </w:r>
          </w:p>
        </w:tc>
      </w:tr>
      <w:tr w:rsidR="00EF5B4C" w:rsidTr="00EF5B4C">
        <w:tc>
          <w:tcPr>
            <w:tcW w:w="675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F5B4C" w:rsidRDefault="00EF5B4C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Материальные запасы</w:t>
            </w:r>
          </w:p>
        </w:tc>
        <w:tc>
          <w:tcPr>
            <w:tcW w:w="3526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ранее 01 октября </w:t>
            </w:r>
          </w:p>
        </w:tc>
        <w:tc>
          <w:tcPr>
            <w:tcW w:w="2393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EF5B4C" w:rsidTr="00EF5B4C">
        <w:tc>
          <w:tcPr>
            <w:tcW w:w="675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Дебиторская задолженность по доходам</w:t>
            </w:r>
          </w:p>
        </w:tc>
        <w:tc>
          <w:tcPr>
            <w:tcW w:w="3526" w:type="dxa"/>
          </w:tcPr>
          <w:p w:rsidR="00150A17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01 декабря</w:t>
            </w:r>
          </w:p>
        </w:tc>
        <w:tc>
          <w:tcPr>
            <w:tcW w:w="2393" w:type="dxa"/>
          </w:tcPr>
          <w:p w:rsidR="00150A17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EF5B4C" w:rsidTr="00EF5B4C">
        <w:tc>
          <w:tcPr>
            <w:tcW w:w="675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кассы, соблюдение порядка ведения кассовых операций</w:t>
            </w:r>
          </w:p>
        </w:tc>
        <w:tc>
          <w:tcPr>
            <w:tcW w:w="3526" w:type="dxa"/>
          </w:tcPr>
          <w:p w:rsidR="00150A17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150A17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F5B4C" w:rsidTr="00EF5B4C">
        <w:tc>
          <w:tcPr>
            <w:tcW w:w="675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Обязательства (кредиторская задолженность): подотчетные лица, контрагенты, внеюбжетные фонды, работники</w:t>
            </w:r>
          </w:p>
        </w:tc>
        <w:tc>
          <w:tcPr>
            <w:tcW w:w="3526" w:type="dxa"/>
          </w:tcPr>
          <w:p w:rsidR="00150A17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01 декабря</w:t>
            </w:r>
          </w:p>
        </w:tc>
        <w:tc>
          <w:tcPr>
            <w:tcW w:w="2393" w:type="dxa"/>
          </w:tcPr>
          <w:p w:rsidR="00150A17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EF5B4C" w:rsidTr="00EF5B4C">
        <w:tc>
          <w:tcPr>
            <w:tcW w:w="675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 страховыми компаниями</w:t>
            </w:r>
          </w:p>
        </w:tc>
        <w:tc>
          <w:tcPr>
            <w:tcW w:w="3526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EF5B4C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150A17" w:rsidTr="00EF5B4C">
        <w:tc>
          <w:tcPr>
            <w:tcW w:w="675" w:type="dxa"/>
          </w:tcPr>
          <w:p w:rsidR="00150A17" w:rsidRDefault="00150A17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Внезапные инвентаризации всех видов имущества</w:t>
            </w:r>
          </w:p>
        </w:tc>
        <w:tc>
          <w:tcPr>
            <w:tcW w:w="3526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2393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необходимости в соответствии с Решением о проведении инвентаризации</w:t>
            </w:r>
          </w:p>
        </w:tc>
      </w:tr>
      <w:tr w:rsidR="00150A17" w:rsidTr="00EF5B4C">
        <w:tc>
          <w:tcPr>
            <w:tcW w:w="675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Просроченная дебиторская  иои кредиторская задолженность, которая возникла на 01 января и подлежит раскрытию  в бухгалтерской отчетности</w:t>
            </w:r>
          </w:p>
        </w:tc>
        <w:tc>
          <w:tcPr>
            <w:tcW w:w="3526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отчетную дату – 1января </w:t>
            </w:r>
          </w:p>
        </w:tc>
        <w:tc>
          <w:tcPr>
            <w:tcW w:w="2393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150A17" w:rsidTr="00EF5B4C">
        <w:tc>
          <w:tcPr>
            <w:tcW w:w="675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учета,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стоимостная оценка которых определяет величину налоговых обязательств (земельный налог, транспортный налог. Сверка документов по РЭП ГАИ, Росреестр</w:t>
            </w:r>
          </w:p>
        </w:tc>
        <w:tc>
          <w:tcPr>
            <w:tcW w:w="3526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отчетную дату – 01 января</w:t>
            </w:r>
          </w:p>
        </w:tc>
        <w:tc>
          <w:tcPr>
            <w:tcW w:w="2393" w:type="dxa"/>
          </w:tcPr>
          <w:p w:rsidR="00150A17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CD4A6A" w:rsidTr="00EF5B4C">
        <w:tc>
          <w:tcPr>
            <w:tcW w:w="675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Безналичные денежные средства, учитываемые на лицевых счетах в Казначействе</w:t>
            </w:r>
          </w:p>
        </w:tc>
        <w:tc>
          <w:tcPr>
            <w:tcW w:w="3526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отчетную дату – 1января</w:t>
            </w:r>
          </w:p>
        </w:tc>
        <w:tc>
          <w:tcPr>
            <w:tcW w:w="2393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CD4A6A" w:rsidTr="00EF5B4C">
        <w:tc>
          <w:tcPr>
            <w:tcW w:w="675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объекты бухгалтерского учета, по которым в течении года в рамках внутреннего контроля были выявлены факты и признаки, влияющие на достоверность отчетности</w:t>
            </w:r>
          </w:p>
        </w:tc>
        <w:tc>
          <w:tcPr>
            <w:tcW w:w="3526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отчетную дату – 1января</w:t>
            </w:r>
          </w:p>
        </w:tc>
        <w:tc>
          <w:tcPr>
            <w:tcW w:w="2393" w:type="dxa"/>
          </w:tcPr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4A6A" w:rsidRDefault="00CD4A6A" w:rsidP="00EF5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</w:tbl>
    <w:p w:rsidR="00EF5B4C" w:rsidRPr="00EF5B4C" w:rsidRDefault="00EF5B4C" w:rsidP="00EF5B4C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Pr="00F85EE6" w:rsidRDefault="005D27E1" w:rsidP="005D27E1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F85EE6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r w:rsidRPr="00F85EE6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="00F85EE6" w:rsidRPr="00F85EE6">
        <w:rPr>
          <w:rFonts w:ascii="Times New Roman" w:hAnsi="Times New Roman" w:cs="Times New Roman"/>
          <w:sz w:val="24"/>
          <w:szCs w:val="24"/>
        </w:rPr>
        <w:t>приказу об у</w:t>
      </w:r>
      <w:r w:rsidRPr="00F85EE6">
        <w:rPr>
          <w:rFonts w:ascii="Times New Roman" w:hAnsi="Times New Roman" w:cs="Times New Roman"/>
          <w:sz w:val="24"/>
          <w:szCs w:val="24"/>
        </w:rPr>
        <w:t>четной политике</w:t>
      </w:r>
      <w:r w:rsidRPr="00F85EE6">
        <w:rPr>
          <w:rFonts w:ascii="Times New Roman" w:hAnsi="Times New Roman" w:cs="Times New Roman"/>
          <w:sz w:val="24"/>
          <w:szCs w:val="24"/>
        </w:rPr>
        <w:br/>
      </w:r>
      <w:r w:rsidR="00CD4A6A">
        <w:rPr>
          <w:rFonts w:ascii="Times New Roman" w:hAnsi="Times New Roman" w:cs="Times New Roman"/>
          <w:sz w:val="24"/>
          <w:szCs w:val="24"/>
        </w:rPr>
        <w:t>№ 1201-Д  «28» ___11___2025</w:t>
      </w:r>
      <w:r w:rsidR="00F85EE6" w:rsidRPr="00F85EE6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5D27E1" w:rsidRPr="005D27E1" w:rsidRDefault="005D27E1" w:rsidP="005D27E1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РБ Белорецкая ЦРКБ</w:t>
      </w:r>
    </w:p>
    <w:p w:rsidR="005D27E1" w:rsidRPr="005D27E1" w:rsidRDefault="005D27E1" w:rsidP="005D27E1">
      <w:pPr>
        <w:pStyle w:val="a6"/>
        <w:rPr>
          <w:sz w:val="24"/>
          <w:szCs w:val="24"/>
        </w:rPr>
      </w:pPr>
      <w:bookmarkStart w:id="145" w:name="_docStart_10"/>
      <w:bookmarkStart w:id="146" w:name="_title_10"/>
      <w:bookmarkStart w:id="147" w:name="_ref_1-2d9ccee8c6f843"/>
      <w:bookmarkEnd w:id="145"/>
      <w:r w:rsidRPr="005D27E1">
        <w:rPr>
          <w:sz w:val="24"/>
          <w:szCs w:val="24"/>
        </w:rPr>
        <w:t>Порядок передачи документов бухгалтерского учета и дел при смене руководителя, главного бухгалтера</w:t>
      </w:r>
      <w:bookmarkEnd w:id="146"/>
      <w:bookmarkEnd w:id="147"/>
    </w:p>
    <w:p w:rsidR="005D27E1" w:rsidRPr="005D27E1" w:rsidRDefault="005D27E1" w:rsidP="005D27E1">
      <w:pPr>
        <w:pStyle w:val="heading1normal"/>
        <w:numPr>
          <w:ilvl w:val="0"/>
          <w:numId w:val="7"/>
        </w:numPr>
        <w:jc w:val="center"/>
        <w:rPr>
          <w:sz w:val="24"/>
          <w:szCs w:val="24"/>
        </w:rPr>
      </w:pPr>
      <w:bookmarkStart w:id="148" w:name="_ref_1-2bafcec354c74f"/>
      <w:r w:rsidRPr="005D27E1">
        <w:rPr>
          <w:b/>
          <w:sz w:val="24"/>
          <w:szCs w:val="24"/>
        </w:rPr>
        <w:t>Организация передачи документов и дел</w:t>
      </w:r>
      <w:bookmarkEnd w:id="148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49" w:name="_ref_1-654d3ad4836b42"/>
      <w:r w:rsidRPr="005D27E1">
        <w:rPr>
          <w:sz w:val="24"/>
          <w:szCs w:val="24"/>
        </w:rPr>
        <w:t>Основанием для передачи документов и дел является прекращение полномочий руководителя</w:t>
      </w:r>
      <w:r w:rsidRPr="005D27E1">
        <w:rPr>
          <w:sz w:val="20"/>
          <w:szCs w:val="20"/>
        </w:rPr>
        <w:t xml:space="preserve">, </w:t>
      </w:r>
      <w:r w:rsidRPr="005D27E1">
        <w:rPr>
          <w:sz w:val="20"/>
          <w:szCs w:val="20"/>
          <w:u w:val="single"/>
        </w:rPr>
        <w:t xml:space="preserve">    (приказ, распоряжение </w:t>
      </w:r>
      <w:r>
        <w:rPr>
          <w:sz w:val="20"/>
          <w:szCs w:val="20"/>
          <w:u w:val="single"/>
        </w:rPr>
        <w:t xml:space="preserve">  </w:t>
      </w:r>
      <w:r w:rsidRPr="005D27E1">
        <w:rPr>
          <w:sz w:val="24"/>
          <w:szCs w:val="24"/>
        </w:rPr>
        <w:t>об освобождении от должности главного бухгалтера.</w:t>
      </w:r>
      <w:bookmarkEnd w:id="149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50" w:name="_ref_1-d96fa69feffd47"/>
      <w:r w:rsidRPr="005D27E1">
        <w:rPr>
          <w:sz w:val="24"/>
          <w:szCs w:val="24"/>
        </w:rPr>
        <w:t xml:space="preserve">При возникновении основания, названного в п. 1.1, издается </w:t>
      </w:r>
      <w:r w:rsidRPr="005D27E1">
        <w:rPr>
          <w:sz w:val="24"/>
          <w:szCs w:val="24"/>
          <w:u w:val="single"/>
        </w:rPr>
        <w:t> </w:t>
      </w:r>
      <w:r>
        <w:rPr>
          <w:sz w:val="20"/>
          <w:szCs w:val="20"/>
          <w:u w:val="single"/>
        </w:rPr>
        <w:t xml:space="preserve">   (приказ, распоряжение </w:t>
      </w:r>
      <w:r w:rsidRPr="005D27E1">
        <w:rPr>
          <w:sz w:val="20"/>
          <w:szCs w:val="20"/>
          <w:u w:val="single"/>
        </w:rPr>
        <w:t>)</w:t>
      </w:r>
      <w:r w:rsidRPr="005D27E1">
        <w:rPr>
          <w:sz w:val="24"/>
          <w:szCs w:val="24"/>
        </w:rPr>
        <w:t xml:space="preserve">     о передаче документов и дел. В нем указываются:</w:t>
      </w:r>
      <w:bookmarkEnd w:id="150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а) лицо, передающее документы и дела;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б) лицо, которому передаются документы и дела;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в) дата передачи документов и дел и время начала и предельный срок такой передачи;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г) состав комиссии, создаваемой для передачи документов и дел (далее - комиссия);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51" w:name="_ref_1-5a48d12d892b42"/>
      <w:r w:rsidRPr="005D27E1">
        <w:rPr>
          <w:sz w:val="24"/>
          <w:szCs w:val="24"/>
        </w:rPr>
        <w:t>В состав комиссии при смене руководителя включается представитель органа, осуществляющего функции и полномочия учредителя.</w:t>
      </w:r>
      <w:bookmarkEnd w:id="151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52" w:name="_ref_1-ace282f397fe41"/>
      <w:r w:rsidRPr="005D27E1">
        <w:rPr>
          <w:sz w:val="24"/>
          <w:szCs w:val="24"/>
        </w:rPr>
        <w:t xml:space="preserve">На время участия в работе комиссии ее члены освобождаются от исполнения своих непосредственных должностных обязанностей, если иное не указано в </w:t>
      </w:r>
      <w:r w:rsidRPr="005D27E1">
        <w:rPr>
          <w:sz w:val="24"/>
          <w:szCs w:val="24"/>
          <w:u w:val="single"/>
        </w:rPr>
        <w:t xml:space="preserve">  </w:t>
      </w:r>
      <w:r>
        <w:rPr>
          <w:sz w:val="20"/>
          <w:szCs w:val="20"/>
          <w:u w:val="single"/>
        </w:rPr>
        <w:t>  (приказе, распоряжении</w:t>
      </w:r>
      <w:r w:rsidRPr="005D27E1">
        <w:rPr>
          <w:sz w:val="20"/>
          <w:szCs w:val="20"/>
          <w:u w:val="single"/>
        </w:rPr>
        <w:t>)    </w:t>
      </w:r>
      <w:r w:rsidRPr="005D27E1">
        <w:rPr>
          <w:sz w:val="20"/>
          <w:szCs w:val="20"/>
        </w:rPr>
        <w:t xml:space="preserve"> </w:t>
      </w:r>
      <w:r w:rsidRPr="005D27E1">
        <w:rPr>
          <w:sz w:val="24"/>
          <w:szCs w:val="24"/>
        </w:rPr>
        <w:t>о передаче документов и дел.</w:t>
      </w:r>
      <w:bookmarkEnd w:id="152"/>
    </w:p>
    <w:p w:rsidR="005D27E1" w:rsidRPr="005D27E1" w:rsidRDefault="005D27E1" w:rsidP="005D27E1">
      <w:pPr>
        <w:pStyle w:val="heading1normal"/>
        <w:jc w:val="center"/>
        <w:rPr>
          <w:sz w:val="24"/>
          <w:szCs w:val="24"/>
        </w:rPr>
      </w:pPr>
      <w:bookmarkStart w:id="153" w:name="_ref_1-8bec896cc1fc43"/>
      <w:r w:rsidRPr="005D27E1">
        <w:rPr>
          <w:b/>
          <w:sz w:val="24"/>
          <w:szCs w:val="24"/>
        </w:rPr>
        <w:t>Порядок передачи документов и дел</w:t>
      </w:r>
      <w:bookmarkEnd w:id="153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54" w:name="_ref_1-f8f712edbc0d4e"/>
      <w:r w:rsidRPr="005D27E1">
        <w:rPr>
          <w:sz w:val="24"/>
          <w:szCs w:val="24"/>
        </w:rPr>
        <w:t>Передача документов и дел начинается с проведения инвентаризации.</w:t>
      </w:r>
      <w:bookmarkEnd w:id="154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55" w:name="_ref_1-ab7dc2730a5644"/>
      <w:r w:rsidRPr="005D27E1">
        <w:rPr>
          <w:sz w:val="24"/>
          <w:szCs w:val="24"/>
        </w:rPr>
        <w:t>Инвентаризации подлежит все имущество, которое закреплено за лицом, передающим дела и документы.</w:t>
      </w:r>
      <w:bookmarkEnd w:id="155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56" w:name="_ref_1-49ce029fa9d84f"/>
      <w:r w:rsidRPr="005D27E1">
        <w:rPr>
          <w:sz w:val="24"/>
          <w:szCs w:val="24"/>
        </w:rPr>
        <w:t xml:space="preserve">Проведение инвентаризации и оформление ее результатов осуществляется в соответствии с Порядком проведения инвентаризации, приведенным в Приложении № </w:t>
      </w:r>
      <w:r w:rsidR="00932109">
        <w:rPr>
          <w:sz w:val="24"/>
          <w:szCs w:val="24"/>
        </w:rPr>
        <w:t>5</w:t>
      </w:r>
      <w:r w:rsidRPr="005D27E1">
        <w:rPr>
          <w:sz w:val="24"/>
          <w:szCs w:val="24"/>
        </w:rPr>
        <w:t xml:space="preserve"> к настоящей Учетной политике.</w:t>
      </w:r>
      <w:bookmarkEnd w:id="156"/>
    </w:p>
    <w:p w:rsidR="005D27E1" w:rsidRPr="005D27E1" w:rsidRDefault="005D27E1" w:rsidP="005D27E1">
      <w:pPr>
        <w:pStyle w:val="heading2normal"/>
        <w:rPr>
          <w:sz w:val="24"/>
          <w:szCs w:val="24"/>
        </w:rPr>
      </w:pPr>
      <w:bookmarkStart w:id="157" w:name="_ref_1-26bdc5890a1f4f"/>
      <w:r w:rsidRPr="005D27E1">
        <w:rPr>
          <w:sz w:val="24"/>
          <w:szCs w:val="24"/>
        </w:rPr>
        <w:t>Непосредственно при передаче дел и документов осуществляются следующие действия:</w:t>
      </w:r>
      <w:bookmarkEnd w:id="157"/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5D27E1" w:rsidRPr="005D27E1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5D27E1">
        <w:rPr>
          <w:rFonts w:ascii="Times New Roman" w:hAnsi="Times New Roman" w:cs="Times New Roman"/>
          <w:sz w:val="24"/>
          <w:szCs w:val="24"/>
        </w:rPr>
        <w:t>- учредительные, регистрационные и иные документы;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lastRenderedPageBreak/>
        <w:t>- документы учетной политики;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-  бухгалтерскую и налоговую отчетность;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- акты ревизий и проверок;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- иные документы;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пр.);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г) передающее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5D27E1" w:rsidRPr="00932109" w:rsidRDefault="005D27E1" w:rsidP="005D27E1">
      <w:pPr>
        <w:pStyle w:val="heading2normal"/>
        <w:rPr>
          <w:sz w:val="24"/>
          <w:szCs w:val="24"/>
        </w:rPr>
      </w:pPr>
      <w:bookmarkStart w:id="158" w:name="_ref_1-23840be19d5245"/>
      <w:r w:rsidRPr="00932109">
        <w:rPr>
          <w:sz w:val="24"/>
          <w:szCs w:val="24"/>
        </w:rPr>
        <w:t>По результатам передачи дел и документов составляется акт по форме, приведенной в приложении к настоящему Порядку.</w:t>
      </w:r>
      <w:bookmarkEnd w:id="158"/>
    </w:p>
    <w:p w:rsidR="005D27E1" w:rsidRPr="00932109" w:rsidRDefault="005D27E1" w:rsidP="005D27E1">
      <w:pPr>
        <w:pStyle w:val="heading2normal"/>
        <w:rPr>
          <w:sz w:val="24"/>
          <w:szCs w:val="24"/>
        </w:rPr>
      </w:pPr>
      <w:bookmarkStart w:id="159" w:name="_ref_1-988f72eb4f2c41"/>
      <w:r w:rsidRPr="00932109">
        <w:rPr>
          <w:sz w:val="24"/>
          <w:szCs w:val="24"/>
        </w:rPr>
        <w:t>В акте отражается каждое действие, осуществленное при передаче, а также все документы, которые были переданы (продемонстрированы) в процессе передачи.</w:t>
      </w:r>
      <w:bookmarkEnd w:id="159"/>
    </w:p>
    <w:p w:rsidR="005D27E1" w:rsidRPr="00932109" w:rsidRDefault="005D27E1" w:rsidP="005D27E1">
      <w:pPr>
        <w:pStyle w:val="heading2normal"/>
        <w:rPr>
          <w:sz w:val="24"/>
          <w:szCs w:val="24"/>
        </w:rPr>
      </w:pPr>
      <w:bookmarkStart w:id="160" w:name="_ref_1-d0a0f032fd3649"/>
      <w:r w:rsidRPr="00932109">
        <w:rPr>
          <w:sz w:val="24"/>
          <w:szCs w:val="24"/>
        </w:rPr>
        <w:t>Акт составляется в двух экземплярах (для передающего и принимающего), подписывается передающим лицом, принимающим лицом и всеми членами комиссии. Отказ от подписания акта не допускается.</w:t>
      </w:r>
      <w:bookmarkEnd w:id="160"/>
    </w:p>
    <w:p w:rsidR="005D27E1" w:rsidRPr="00932109" w:rsidRDefault="005D27E1" w:rsidP="005D27E1">
      <w:pPr>
        <w:pStyle w:val="heading2normal"/>
        <w:rPr>
          <w:sz w:val="24"/>
          <w:szCs w:val="24"/>
        </w:rPr>
      </w:pPr>
      <w:bookmarkStart w:id="161" w:name="_ref_1-85034b7750bd4d"/>
      <w:r w:rsidRPr="00932109">
        <w:rPr>
          <w:sz w:val="24"/>
          <w:szCs w:val="24"/>
        </w:rPr>
        <w:t>Каждое из лиц, подписывающих акт, имеет право внести в него все дополнения (примечания), которые сочтет нужным</w:t>
      </w:r>
      <w:r w:rsidR="00932109" w:rsidRPr="00932109">
        <w:rPr>
          <w:sz w:val="24"/>
          <w:szCs w:val="24"/>
        </w:rPr>
        <w:t>.</w:t>
      </w:r>
      <w:r w:rsidRPr="00932109">
        <w:rPr>
          <w:sz w:val="24"/>
          <w:szCs w:val="24"/>
        </w:rPr>
        <w:t xml:space="preserve">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  <w:bookmarkEnd w:id="161"/>
    </w:p>
    <w:p w:rsidR="00CD4A6A" w:rsidRDefault="00CD4A6A" w:rsidP="005D27E1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p w:rsidR="005D27E1" w:rsidRPr="00932109" w:rsidRDefault="005D27E1" w:rsidP="005D27E1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Приложение к Порядку передачи документов бухгалтерского учета и дел</w:t>
      </w:r>
    </w:p>
    <w:p w:rsidR="005D27E1" w:rsidRPr="00932109" w:rsidRDefault="005D27E1" w:rsidP="005D2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(наименование организации)      </w:t>
      </w:r>
    </w:p>
    <w:p w:rsidR="005D27E1" w:rsidRPr="00932109" w:rsidRDefault="005D27E1" w:rsidP="005D2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5D27E1" w:rsidRPr="00932109" w:rsidRDefault="005D27E1" w:rsidP="005D2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приема-передачи документов и дел</w:t>
      </w:r>
    </w:p>
    <w:tbl>
      <w:tblPr>
        <w:tblW w:w="5000" w:type="pct"/>
        <w:jc w:val="center"/>
        <w:tblLook w:val="04A0"/>
      </w:tblPr>
      <w:tblGrid>
        <w:gridCol w:w="6221"/>
        <w:gridCol w:w="3350"/>
      </w:tblGrid>
      <w:tr w:rsidR="005D27E1" w:rsidRPr="00932109" w:rsidTr="00087447">
        <w:trPr>
          <w:jc w:val="center"/>
        </w:trPr>
        <w:tc>
          <w:tcPr>
            <w:tcW w:w="3250" w:type="pct"/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u w:val="single"/>
                <w:lang w:bidi="ru-RU"/>
              </w:rPr>
              <w:t>        (место подписания акта)        </w:t>
            </w:r>
          </w:p>
        </w:tc>
        <w:tc>
          <w:tcPr>
            <w:tcW w:w="1750" w:type="pct"/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"</w:t>
            </w:r>
            <w:r w:rsidRPr="00932109">
              <w:rPr>
                <w:sz w:val="24"/>
                <w:szCs w:val="24"/>
                <w:u w:val="single"/>
                <w:lang w:bidi="ru-RU"/>
              </w:rPr>
              <w:t>       </w:t>
            </w:r>
            <w:r w:rsidRPr="00932109">
              <w:rPr>
                <w:sz w:val="24"/>
                <w:szCs w:val="24"/>
                <w:lang w:bidi="ru-RU"/>
              </w:rPr>
              <w:t xml:space="preserve">" </w:t>
            </w:r>
            <w:r w:rsidRPr="00932109">
              <w:rPr>
                <w:sz w:val="24"/>
                <w:szCs w:val="24"/>
                <w:u w:val="single"/>
                <w:lang w:bidi="ru-RU"/>
              </w:rPr>
              <w:t>                     </w:t>
            </w:r>
            <w:r w:rsidRPr="00932109">
              <w:rPr>
                <w:sz w:val="24"/>
                <w:szCs w:val="24"/>
                <w:lang w:bidi="ru-RU"/>
              </w:rPr>
              <w:t xml:space="preserve"> 20</w:t>
            </w:r>
            <w:r w:rsidRPr="00932109">
              <w:rPr>
                <w:sz w:val="24"/>
                <w:szCs w:val="24"/>
                <w:u w:val="single"/>
                <w:lang w:bidi="ru-RU"/>
              </w:rPr>
              <w:t>       </w:t>
            </w:r>
            <w:r w:rsidRPr="00932109">
              <w:rPr>
                <w:sz w:val="24"/>
                <w:szCs w:val="24"/>
                <w:lang w:bidi="ru-RU"/>
              </w:rPr>
              <w:t>г.</w:t>
            </w:r>
          </w:p>
        </w:tc>
      </w:tr>
    </w:tbl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(должность, Ф.И.О.)            </w:t>
      </w:r>
      <w:r w:rsidRPr="00932109">
        <w:rPr>
          <w:rFonts w:ascii="Times New Roman" w:hAnsi="Times New Roman" w:cs="Times New Roman"/>
          <w:sz w:val="24"/>
          <w:szCs w:val="24"/>
        </w:rPr>
        <w:t> - сдающий документы и дела,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(должность, Ф.И.О.)            </w:t>
      </w:r>
      <w:r w:rsidRPr="00932109">
        <w:rPr>
          <w:rFonts w:ascii="Times New Roman" w:hAnsi="Times New Roman" w:cs="Times New Roman"/>
          <w:sz w:val="24"/>
          <w:szCs w:val="24"/>
        </w:rPr>
        <w:t> - принимающий документы и дела,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 xml:space="preserve">члены комиссии, созданной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(вид документа – приказ, распоряжение и т.п.)    </w:t>
      </w:r>
      <w:r w:rsidRPr="00932109">
        <w:rPr>
          <w:rFonts w:ascii="Times New Roman" w:hAnsi="Times New Roman" w:cs="Times New Roman"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(должность руководителя)    </w:t>
      </w:r>
      <w:r w:rsidRPr="00932109">
        <w:rPr>
          <w:rFonts w:ascii="Times New Roman" w:hAnsi="Times New Roman" w:cs="Times New Roman"/>
          <w:sz w:val="24"/>
          <w:szCs w:val="24"/>
        </w:rPr>
        <w:t xml:space="preserve"> от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         </w:t>
      </w:r>
      <w:r w:rsidRPr="00932109">
        <w:rPr>
          <w:rFonts w:ascii="Times New Roman" w:hAnsi="Times New Roman" w:cs="Times New Roman"/>
          <w:sz w:val="24"/>
          <w:szCs w:val="24"/>
        </w:rPr>
        <w:t xml:space="preserve"> №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   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(должность, Ф.И.О.)            </w:t>
      </w:r>
      <w:r w:rsidRPr="00932109">
        <w:rPr>
          <w:rFonts w:ascii="Times New Roman" w:hAnsi="Times New Roman" w:cs="Times New Roman"/>
          <w:sz w:val="24"/>
          <w:szCs w:val="24"/>
        </w:rPr>
        <w:t> - председатель комиссии,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(должность, Ф.И.О.)            </w:t>
      </w:r>
      <w:r w:rsidRPr="00932109">
        <w:rPr>
          <w:rFonts w:ascii="Times New Roman" w:hAnsi="Times New Roman" w:cs="Times New Roman"/>
          <w:sz w:val="24"/>
          <w:szCs w:val="24"/>
        </w:rPr>
        <w:t> - член комиссии,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(должность, Ф.И.О.)            </w:t>
      </w:r>
      <w:r w:rsidRPr="00932109">
        <w:rPr>
          <w:rFonts w:ascii="Times New Roman" w:hAnsi="Times New Roman" w:cs="Times New Roman"/>
          <w:sz w:val="24"/>
          <w:szCs w:val="24"/>
        </w:rPr>
        <w:t> - член комиссии,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 xml:space="preserve">представитель органа, осуществляющего функции и полномочия учредителя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(должность, Ф.И.О.)        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составили настоящий акт о том, что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(должность, фамилия, инициалы сдающего в творительном падеже)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(должность, фамилия, инициалы принимающего в дательном падеже)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переданы: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1. Следующие документы и сведения:</w:t>
      </w:r>
    </w:p>
    <w:tbl>
      <w:tblPr>
        <w:tblW w:w="5000" w:type="pct"/>
        <w:tblLook w:val="04A0"/>
      </w:tblPr>
      <w:tblGrid>
        <w:gridCol w:w="765"/>
        <w:gridCol w:w="5360"/>
        <w:gridCol w:w="3446"/>
      </w:tblGrid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Описание переданных документов и сведений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Количество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</w:tbl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2. Следующая информация в электронном виде:</w:t>
      </w:r>
    </w:p>
    <w:p w:rsidR="005D27E1" w:rsidRDefault="005D27E1" w:rsidP="005D27E1">
      <w:r>
        <w:t> </w:t>
      </w:r>
    </w:p>
    <w:tbl>
      <w:tblPr>
        <w:tblW w:w="5000" w:type="pct"/>
        <w:tblLook w:val="04A0"/>
      </w:tblPr>
      <w:tblGrid>
        <w:gridCol w:w="765"/>
        <w:gridCol w:w="5360"/>
        <w:gridCol w:w="3446"/>
      </w:tblGrid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lastRenderedPageBreak/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 xml:space="preserve">Описание переданной информации </w:t>
            </w:r>
          </w:p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в электронном виде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Количество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</w:tbl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3. Следующие электронные носители, необходимые для работы:</w:t>
      </w:r>
    </w:p>
    <w:tbl>
      <w:tblPr>
        <w:tblW w:w="5000" w:type="pct"/>
        <w:tblLook w:val="04A0"/>
      </w:tblPr>
      <w:tblGrid>
        <w:gridCol w:w="765"/>
        <w:gridCol w:w="5360"/>
        <w:gridCol w:w="3446"/>
      </w:tblGrid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Описание электронных носителей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Количество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</w:tbl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 xml:space="preserve">4. Ключи от сейфов: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(точное описание сейфов и мест их расположения)    </w:t>
      </w:r>
      <w:r w:rsidRPr="00932109">
        <w:rPr>
          <w:rFonts w:ascii="Times New Roman" w:hAnsi="Times New Roman" w:cs="Times New Roman"/>
          <w:sz w:val="24"/>
          <w:szCs w:val="24"/>
        </w:rPr>
        <w:t>.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5. Следующие печати и штампы:</w:t>
      </w:r>
    </w:p>
    <w:tbl>
      <w:tblPr>
        <w:tblW w:w="5000" w:type="pct"/>
        <w:tblLook w:val="04A0"/>
      </w:tblPr>
      <w:tblGrid>
        <w:gridCol w:w="765"/>
        <w:gridCol w:w="5360"/>
        <w:gridCol w:w="3446"/>
      </w:tblGrid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</w:rPr>
              <w:t> </w:t>
            </w:r>
            <w:r w:rsidRPr="00932109">
              <w:rPr>
                <w:b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Описание печатей и штампов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932109">
              <w:rPr>
                <w:b/>
                <w:sz w:val="24"/>
                <w:szCs w:val="24"/>
                <w:lang w:bidi="ru-RU"/>
              </w:rPr>
              <w:t>Количество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  <w:tr w:rsidR="005D27E1" w:rsidRPr="00932109" w:rsidTr="00087447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D27E1" w:rsidRPr="00932109" w:rsidRDefault="005D27E1" w:rsidP="00087447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932109">
              <w:rPr>
                <w:sz w:val="24"/>
                <w:szCs w:val="24"/>
                <w:lang w:bidi="ru-RU"/>
              </w:rPr>
              <w:t> </w:t>
            </w:r>
          </w:p>
        </w:tc>
      </w:tr>
    </w:tbl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Передающим лицом даны следующие пояснения: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932109">
        <w:rPr>
          <w:rFonts w:ascii="Times New Roman" w:hAnsi="Times New Roman" w:cs="Times New Roman"/>
          <w:sz w:val="24"/>
          <w:szCs w:val="24"/>
        </w:rPr>
        <w:t>.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Дополнения (примечания, рекомендации, предложения):</w:t>
      </w:r>
    </w:p>
    <w:p w:rsidR="005D27E1" w:rsidRDefault="005D27E1" w:rsidP="005D27E1"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t>.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Приложения к акту: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 xml:space="preserve">1.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 xml:space="preserve">2.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 xml:space="preserve">3.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Подписи лиц, составивших акт: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Передал: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(должность)        </w:t>
      </w:r>
      <w:r w:rsidRPr="00932109">
        <w:rPr>
          <w:rFonts w:ascii="Times New Roman" w:hAnsi="Times New Roman" w:cs="Times New Roman"/>
          <w:sz w:val="20"/>
          <w:szCs w:val="20"/>
        </w:rPr>
        <w:t> 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  (подпись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)          </w:t>
      </w:r>
      <w:r w:rsidRPr="00932109">
        <w:rPr>
          <w:rFonts w:ascii="Times New Roman" w:hAnsi="Times New Roman" w:cs="Times New Roman"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(фамилия, инициалы)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Принял: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(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должность)        </w:t>
      </w:r>
      <w:r w:rsidRPr="00932109">
        <w:rPr>
          <w:rFonts w:ascii="Times New Roman" w:hAnsi="Times New Roman" w:cs="Times New Roman"/>
          <w:sz w:val="20"/>
          <w:szCs w:val="20"/>
        </w:rPr>
        <w:t xml:space="preserve"> 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  (подпись) 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 xml:space="preserve">        </w:t>
      </w:r>
      <w:r w:rsidRPr="00932109">
        <w:rPr>
          <w:rFonts w:ascii="Times New Roman" w:hAnsi="Times New Roman" w:cs="Times New Roman"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(фамилия, инициалы)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(должность)        </w:t>
      </w:r>
      <w:r w:rsidRPr="00932109">
        <w:rPr>
          <w:rFonts w:ascii="Times New Roman" w:hAnsi="Times New Roman" w:cs="Times New Roman"/>
          <w:sz w:val="20"/>
          <w:szCs w:val="20"/>
        </w:rPr>
        <w:t xml:space="preserve"> 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  (подпись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)          </w:t>
      </w:r>
      <w:r w:rsidRPr="00932109">
        <w:rPr>
          <w:rFonts w:ascii="Times New Roman" w:hAnsi="Times New Roman" w:cs="Times New Roman"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(фамилия, инициалы)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(должность)        </w:t>
      </w:r>
      <w:r w:rsidRPr="00932109">
        <w:rPr>
          <w:rFonts w:ascii="Times New Roman" w:hAnsi="Times New Roman" w:cs="Times New Roman"/>
          <w:sz w:val="20"/>
          <w:szCs w:val="20"/>
        </w:rPr>
        <w:t xml:space="preserve"> 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  (подпись) 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 xml:space="preserve">        </w:t>
      </w:r>
      <w:r w:rsidRPr="00932109">
        <w:rPr>
          <w:rFonts w:ascii="Times New Roman" w:hAnsi="Times New Roman" w:cs="Times New Roman"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(фамилия, инициалы)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(должность)        </w:t>
      </w:r>
      <w:r w:rsidRPr="00932109">
        <w:rPr>
          <w:rFonts w:ascii="Times New Roman" w:hAnsi="Times New Roman" w:cs="Times New Roman"/>
          <w:sz w:val="20"/>
          <w:szCs w:val="20"/>
        </w:rPr>
        <w:t xml:space="preserve"> 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  (подпись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)          </w:t>
      </w:r>
      <w:r w:rsidRPr="00932109">
        <w:rPr>
          <w:rFonts w:ascii="Times New Roman" w:hAnsi="Times New Roman" w:cs="Times New Roman"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(фамилия, инициалы)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Представитель органа, осуществляющего функции и полномочия учредителя: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(должность)        </w:t>
      </w:r>
      <w:r w:rsidRPr="00932109">
        <w:rPr>
          <w:rFonts w:ascii="Times New Roman" w:hAnsi="Times New Roman" w:cs="Times New Roman"/>
          <w:sz w:val="20"/>
          <w:szCs w:val="20"/>
        </w:rPr>
        <w:t xml:space="preserve"> 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        (подпись)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 xml:space="preserve">          </w:t>
      </w:r>
      <w:r w:rsidRPr="00932109">
        <w:rPr>
          <w:rFonts w:ascii="Times New Roman" w:hAnsi="Times New Roman" w:cs="Times New Roman"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(фамилия, инициалы)    </w:t>
      </w:r>
    </w:p>
    <w:p w:rsidR="005D27E1" w:rsidRPr="00932109" w:rsidRDefault="005D27E1" w:rsidP="005D2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Оборот последнего листа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 xml:space="preserve">В настоящем акте пронумеровано, прошнуровано и заверено печатью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          </w:t>
      </w:r>
      <w:r w:rsidRPr="00932109">
        <w:rPr>
          <w:rFonts w:ascii="Times New Roman" w:hAnsi="Times New Roman" w:cs="Times New Roman"/>
          <w:sz w:val="24"/>
          <w:szCs w:val="24"/>
        </w:rPr>
        <w:t xml:space="preserve"> листов.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  <w:u w:val="single"/>
        </w:rPr>
        <w:t xml:space="preserve">    </w:t>
      </w:r>
      <w:r w:rsidRPr="00932109">
        <w:rPr>
          <w:rFonts w:ascii="Times New Roman" w:hAnsi="Times New Roman" w:cs="Times New Roman"/>
          <w:sz w:val="20"/>
          <w:szCs w:val="20"/>
          <w:u w:val="single"/>
        </w:rPr>
        <w:t>(должность председателя комиссии)    </w:t>
      </w:r>
      <w:r w:rsidRPr="00932109">
        <w:rPr>
          <w:rFonts w:ascii="Times New Roman" w:hAnsi="Times New Roman" w:cs="Times New Roman"/>
          <w:sz w:val="20"/>
          <w:szCs w:val="20"/>
        </w:rPr>
        <w:t> </w:t>
      </w:r>
      <w:r w:rsidRPr="00932109">
        <w:rPr>
          <w:rFonts w:ascii="Times New Roman" w:hAnsi="Times New Roman" w:cs="Times New Roman"/>
          <w:i/>
          <w:sz w:val="20"/>
          <w:szCs w:val="20"/>
          <w:u w:val="single"/>
        </w:rPr>
        <w:t>        (подпись)</w:t>
      </w:r>
      <w:r w:rsidRPr="00932109">
        <w:rPr>
          <w:rFonts w:ascii="Times New Roman" w:hAnsi="Times New Roman" w:cs="Times New Roman"/>
          <w:i/>
          <w:sz w:val="24"/>
          <w:szCs w:val="24"/>
          <w:u w:val="single"/>
        </w:rPr>
        <w:t xml:space="preserve">          </w:t>
      </w:r>
      <w:r w:rsidRPr="00932109">
        <w:rPr>
          <w:rFonts w:ascii="Times New Roman" w:hAnsi="Times New Roman" w:cs="Times New Roman"/>
          <w:i/>
          <w:sz w:val="24"/>
          <w:szCs w:val="24"/>
        </w:rPr>
        <w:t> 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(фамилия, инициалы)    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"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    </w:t>
      </w:r>
      <w:r w:rsidRPr="00932109">
        <w:rPr>
          <w:rFonts w:ascii="Times New Roman" w:hAnsi="Times New Roman" w:cs="Times New Roman"/>
          <w:sz w:val="24"/>
          <w:szCs w:val="24"/>
        </w:rPr>
        <w:t xml:space="preserve">" 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                  </w:t>
      </w:r>
      <w:r w:rsidRPr="00932109">
        <w:rPr>
          <w:rFonts w:ascii="Times New Roman" w:hAnsi="Times New Roman" w:cs="Times New Roman"/>
          <w:sz w:val="24"/>
          <w:szCs w:val="24"/>
        </w:rPr>
        <w:t xml:space="preserve"> 20</w:t>
      </w:r>
      <w:r w:rsidRPr="00932109">
        <w:rPr>
          <w:rFonts w:ascii="Times New Roman" w:hAnsi="Times New Roman" w:cs="Times New Roman"/>
          <w:sz w:val="24"/>
          <w:szCs w:val="24"/>
          <w:u w:val="single"/>
        </w:rPr>
        <w:t>        </w:t>
      </w:r>
      <w:r w:rsidRPr="00932109">
        <w:rPr>
          <w:rFonts w:ascii="Times New Roman" w:hAnsi="Times New Roman" w:cs="Times New Roman"/>
          <w:sz w:val="24"/>
          <w:szCs w:val="24"/>
        </w:rPr>
        <w:t>г.</w:t>
      </w:r>
    </w:p>
    <w:p w:rsidR="005D27E1" w:rsidRPr="00932109" w:rsidRDefault="005D27E1" w:rsidP="005D27E1">
      <w:pPr>
        <w:rPr>
          <w:rFonts w:ascii="Times New Roman" w:hAnsi="Times New Roman" w:cs="Times New Roman"/>
          <w:sz w:val="24"/>
          <w:szCs w:val="24"/>
        </w:rPr>
      </w:pPr>
      <w:r w:rsidRPr="00932109">
        <w:rPr>
          <w:rFonts w:ascii="Times New Roman" w:hAnsi="Times New Roman" w:cs="Times New Roman"/>
          <w:sz w:val="24"/>
          <w:szCs w:val="24"/>
        </w:rPr>
        <w:t>М.П.</w:t>
      </w:r>
      <w:bookmarkStart w:id="162" w:name="_docEnd_10"/>
      <w:bookmarkEnd w:id="162"/>
    </w:p>
    <w:p w:rsidR="005D27E1" w:rsidRPr="00932109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109" w:rsidRDefault="009321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7E1" w:rsidRPr="005D27E1" w:rsidRDefault="005D2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D27E1" w:rsidRPr="005D27E1" w:rsidSect="008E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CA8" w:rsidRDefault="00062CA8" w:rsidP="00ED58E6">
      <w:pPr>
        <w:spacing w:after="0" w:line="240" w:lineRule="auto"/>
      </w:pPr>
      <w:r>
        <w:separator/>
      </w:r>
    </w:p>
  </w:endnote>
  <w:endnote w:type="continuationSeparator" w:id="1">
    <w:p w:rsidR="00062CA8" w:rsidRDefault="00062CA8" w:rsidP="00ED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18" w:rsidRDefault="00602E18">
    <w:pPr>
      <w:pStyle w:val="aa"/>
    </w:pPr>
    <w:r>
      <w:t xml:space="preserve">страница </w:t>
    </w:r>
    <w:r w:rsidR="00D34A87">
      <w:fldChar w:fldCharType="begin"/>
    </w:r>
    <w:r>
      <w:instrText>=</w:instrText>
    </w:r>
    <w:fldSimple w:instr="PAGE \* MERGEFORMAT">
      <w:r w:rsidR="00C40D9A">
        <w:rPr>
          <w:noProof/>
        </w:rPr>
        <w:instrText>12</w:instrText>
      </w:r>
    </w:fldSimple>
    <w:r>
      <w:instrText>-</w:instrText>
    </w:r>
    <w:fldSimple w:instr="PAGEREF _docStart_7">
      <w:r w:rsidR="00C40D9A">
        <w:rPr>
          <w:noProof/>
        </w:rPr>
        <w:instrText>12</w:instrText>
      </w:r>
    </w:fldSimple>
    <w:r>
      <w:instrText>+1</w:instrText>
    </w:r>
    <w:r w:rsidR="00D34A87">
      <w:fldChar w:fldCharType="separate"/>
    </w:r>
    <w:r w:rsidR="00C40D9A">
      <w:rPr>
        <w:noProof/>
      </w:rPr>
      <w:t>1</w:t>
    </w:r>
    <w:r w:rsidR="00D34A87">
      <w:fldChar w:fldCharType="end"/>
    </w:r>
    <w:r>
      <w:t xml:space="preserve"> из </w:t>
    </w:r>
    <w:r w:rsidR="00D34A87">
      <w:fldChar w:fldCharType="begin"/>
    </w:r>
    <w:r>
      <w:instrText>=</w:instrText>
    </w:r>
    <w:fldSimple w:instr="PAGEREF _docEnd_7">
      <w:r w:rsidR="00C40D9A">
        <w:rPr>
          <w:noProof/>
        </w:rPr>
        <w:instrText>18</w:instrText>
      </w:r>
    </w:fldSimple>
    <w:r>
      <w:instrText>-</w:instrText>
    </w:r>
    <w:fldSimple w:instr="PAGEREF _docStart_7">
      <w:r w:rsidR="00C40D9A">
        <w:rPr>
          <w:noProof/>
        </w:rPr>
        <w:instrText>12</w:instrText>
      </w:r>
    </w:fldSimple>
    <w:r>
      <w:instrText>+1</w:instrText>
    </w:r>
    <w:r w:rsidR="00D34A87">
      <w:fldChar w:fldCharType="separate"/>
    </w:r>
    <w:r w:rsidR="00C40D9A">
      <w:rPr>
        <w:noProof/>
      </w:rPr>
      <w:t>7</w:t>
    </w:r>
    <w:r w:rsidR="00D34A87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18" w:rsidRDefault="00602E18">
    <w:pPr>
      <w:pStyle w:val="aa"/>
    </w:pPr>
    <w:r>
      <w:t xml:space="preserve">страница </w:t>
    </w:r>
    <w:r w:rsidR="00D34A87">
      <w:fldChar w:fldCharType="begin"/>
    </w:r>
    <w:r>
      <w:instrText>=</w:instrText>
    </w:r>
    <w:fldSimple w:instr="PAGE \* MERGEFORMAT">
      <w:r w:rsidR="00AA29EF">
        <w:rPr>
          <w:noProof/>
        </w:rPr>
        <w:instrText>1</w:instrText>
      </w:r>
    </w:fldSimple>
    <w:r>
      <w:instrText>-</w:instrText>
    </w:r>
    <w:fldSimple w:instr="PAGEREF _docStart_7">
      <w:r w:rsidR="00AA29EF">
        <w:rPr>
          <w:noProof/>
        </w:rPr>
        <w:instrText>12</w:instrText>
      </w:r>
    </w:fldSimple>
    <w:r>
      <w:instrText>+1</w:instrText>
    </w:r>
    <w:r w:rsidR="00D34A87">
      <w:fldChar w:fldCharType="separate"/>
    </w:r>
    <w:r w:rsidR="00AA29EF">
      <w:rPr>
        <w:noProof/>
      </w:rPr>
      <w:t>-10</w:t>
    </w:r>
    <w:r w:rsidR="00D34A87">
      <w:fldChar w:fldCharType="end"/>
    </w:r>
    <w:r>
      <w:t xml:space="preserve"> из </w:t>
    </w:r>
    <w:r w:rsidR="00D34A87">
      <w:fldChar w:fldCharType="begin"/>
    </w:r>
    <w:r>
      <w:instrText>=</w:instrText>
    </w:r>
    <w:fldSimple w:instr="PAGEREF _docEnd_7">
      <w:r w:rsidR="00AA29EF">
        <w:rPr>
          <w:noProof/>
        </w:rPr>
        <w:instrText>18</w:instrText>
      </w:r>
    </w:fldSimple>
    <w:r>
      <w:instrText>-</w:instrText>
    </w:r>
    <w:fldSimple w:instr="PAGEREF _docStart_7">
      <w:r w:rsidR="00AA29EF">
        <w:rPr>
          <w:noProof/>
        </w:rPr>
        <w:instrText>12</w:instrText>
      </w:r>
    </w:fldSimple>
    <w:r>
      <w:instrText>+1</w:instrText>
    </w:r>
    <w:r w:rsidR="00D34A87">
      <w:fldChar w:fldCharType="separate"/>
    </w:r>
    <w:r w:rsidR="00AA29EF">
      <w:rPr>
        <w:noProof/>
      </w:rPr>
      <w:t>7</w:t>
    </w:r>
    <w:r w:rsidR="00D34A8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CA8" w:rsidRDefault="00062CA8" w:rsidP="00ED58E6">
      <w:pPr>
        <w:spacing w:after="0" w:line="240" w:lineRule="auto"/>
      </w:pPr>
      <w:r>
        <w:separator/>
      </w:r>
    </w:p>
  </w:footnote>
  <w:footnote w:type="continuationSeparator" w:id="1">
    <w:p w:rsidR="00062CA8" w:rsidRDefault="00062CA8" w:rsidP="00ED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18" w:rsidRDefault="00602E18">
    <w:pPr>
      <w:pStyle w:val="a8"/>
    </w:pPr>
    <w:r>
      <w:t>Порядок организации и осуществления внутреннего контроля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2C55"/>
    <w:multiLevelType w:val="multilevel"/>
    <w:tmpl w:val="05840FF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887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  <w:color w:val="auto"/>
      </w:rPr>
    </w:lvl>
  </w:abstractNum>
  <w:abstractNum w:abstractNumId="1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">
    <w:nsid w:val="4F3F770A"/>
    <w:multiLevelType w:val="multilevel"/>
    <w:tmpl w:val="0B32CACC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3">
    <w:nsid w:val="66080DFB"/>
    <w:multiLevelType w:val="multilevel"/>
    <w:tmpl w:val="33CC672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5A1D6B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851" w:firstLine="0"/>
      </w:pPr>
    </w:lvl>
  </w:abstractNum>
  <w:abstractNum w:abstractNumId="5">
    <w:nsid w:val="76E87B60"/>
    <w:multiLevelType w:val="multilevel"/>
    <w:tmpl w:val="F6105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2"/>
      <w:numFmt w:val="decimal"/>
      <w:lvlText w:val="%1.%2"/>
      <w:lvlJc w:val="left"/>
      <w:pPr>
        <w:ind w:left="842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  <w:color w:val="000000" w:themeColor="text1"/>
        <w:sz w:val="24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</w:compat>
  <w:rsids>
    <w:rsidRoot w:val="009D3ACA"/>
    <w:rsid w:val="00062CA8"/>
    <w:rsid w:val="00066DCB"/>
    <w:rsid w:val="00087447"/>
    <w:rsid w:val="001143CD"/>
    <w:rsid w:val="00150A17"/>
    <w:rsid w:val="0018517B"/>
    <w:rsid w:val="00194375"/>
    <w:rsid w:val="001D423C"/>
    <w:rsid w:val="001F0F1B"/>
    <w:rsid w:val="001F4D71"/>
    <w:rsid w:val="00212FC0"/>
    <w:rsid w:val="00253FCC"/>
    <w:rsid w:val="002710BB"/>
    <w:rsid w:val="00307A6E"/>
    <w:rsid w:val="00332424"/>
    <w:rsid w:val="003830C4"/>
    <w:rsid w:val="00384A39"/>
    <w:rsid w:val="00386814"/>
    <w:rsid w:val="003B48E0"/>
    <w:rsid w:val="003C4644"/>
    <w:rsid w:val="0040765C"/>
    <w:rsid w:val="00473CC8"/>
    <w:rsid w:val="004A215A"/>
    <w:rsid w:val="004C5E99"/>
    <w:rsid w:val="004C7BF2"/>
    <w:rsid w:val="004D3C49"/>
    <w:rsid w:val="004E1636"/>
    <w:rsid w:val="004F0FEF"/>
    <w:rsid w:val="0050728A"/>
    <w:rsid w:val="00517DB5"/>
    <w:rsid w:val="0053702A"/>
    <w:rsid w:val="005826F8"/>
    <w:rsid w:val="005B57D1"/>
    <w:rsid w:val="005C3954"/>
    <w:rsid w:val="005D27E1"/>
    <w:rsid w:val="005D33AA"/>
    <w:rsid w:val="00602E18"/>
    <w:rsid w:val="00662F89"/>
    <w:rsid w:val="0067518B"/>
    <w:rsid w:val="006923CF"/>
    <w:rsid w:val="006B147B"/>
    <w:rsid w:val="006C5BD5"/>
    <w:rsid w:val="006F5FE5"/>
    <w:rsid w:val="0070664A"/>
    <w:rsid w:val="00741F77"/>
    <w:rsid w:val="00790E0F"/>
    <w:rsid w:val="00792BC4"/>
    <w:rsid w:val="00795731"/>
    <w:rsid w:val="007B68DA"/>
    <w:rsid w:val="007C3648"/>
    <w:rsid w:val="00832774"/>
    <w:rsid w:val="00847AA0"/>
    <w:rsid w:val="00876316"/>
    <w:rsid w:val="008C30CA"/>
    <w:rsid w:val="008C6AD6"/>
    <w:rsid w:val="008D62B5"/>
    <w:rsid w:val="008E21B7"/>
    <w:rsid w:val="00902ABA"/>
    <w:rsid w:val="00903E08"/>
    <w:rsid w:val="00905F81"/>
    <w:rsid w:val="00932109"/>
    <w:rsid w:val="00933C2A"/>
    <w:rsid w:val="00953EC6"/>
    <w:rsid w:val="00956E4F"/>
    <w:rsid w:val="009D3ACA"/>
    <w:rsid w:val="009E3D3C"/>
    <w:rsid w:val="00A0546D"/>
    <w:rsid w:val="00A21DD5"/>
    <w:rsid w:val="00A25D8E"/>
    <w:rsid w:val="00A45DD6"/>
    <w:rsid w:val="00A57BA4"/>
    <w:rsid w:val="00AA29EF"/>
    <w:rsid w:val="00AB649D"/>
    <w:rsid w:val="00AE711D"/>
    <w:rsid w:val="00AF73B1"/>
    <w:rsid w:val="00B037DC"/>
    <w:rsid w:val="00B20831"/>
    <w:rsid w:val="00B41DC1"/>
    <w:rsid w:val="00B6630C"/>
    <w:rsid w:val="00B73011"/>
    <w:rsid w:val="00B76EE0"/>
    <w:rsid w:val="00B80592"/>
    <w:rsid w:val="00BD6B8E"/>
    <w:rsid w:val="00C23EED"/>
    <w:rsid w:val="00C40D9A"/>
    <w:rsid w:val="00C67E06"/>
    <w:rsid w:val="00CC0EED"/>
    <w:rsid w:val="00CC23BB"/>
    <w:rsid w:val="00CD1DFD"/>
    <w:rsid w:val="00CD4A6A"/>
    <w:rsid w:val="00CF0229"/>
    <w:rsid w:val="00D1450A"/>
    <w:rsid w:val="00D33EAA"/>
    <w:rsid w:val="00D34A87"/>
    <w:rsid w:val="00D84388"/>
    <w:rsid w:val="00D96132"/>
    <w:rsid w:val="00DD0B4A"/>
    <w:rsid w:val="00DE48FB"/>
    <w:rsid w:val="00E55C5D"/>
    <w:rsid w:val="00E66354"/>
    <w:rsid w:val="00E7681B"/>
    <w:rsid w:val="00E81AFF"/>
    <w:rsid w:val="00E85E98"/>
    <w:rsid w:val="00EA50D9"/>
    <w:rsid w:val="00ED58E6"/>
    <w:rsid w:val="00ED5E64"/>
    <w:rsid w:val="00ED6165"/>
    <w:rsid w:val="00EF1DA9"/>
    <w:rsid w:val="00EF5B4C"/>
    <w:rsid w:val="00F1355F"/>
    <w:rsid w:val="00F268D7"/>
    <w:rsid w:val="00F42CBB"/>
    <w:rsid w:val="00F720C7"/>
    <w:rsid w:val="00F85EE6"/>
    <w:rsid w:val="00F866D5"/>
    <w:rsid w:val="00F96978"/>
    <w:rsid w:val="00F97555"/>
    <w:rsid w:val="00FA579B"/>
    <w:rsid w:val="00FB5C11"/>
    <w:rsid w:val="00FC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B7"/>
  </w:style>
  <w:style w:type="paragraph" w:styleId="1">
    <w:name w:val="heading 1"/>
    <w:basedOn w:val="a"/>
    <w:next w:val="a"/>
    <w:link w:val="10"/>
    <w:uiPriority w:val="9"/>
    <w:qFormat/>
    <w:rsid w:val="00F268D7"/>
    <w:pPr>
      <w:keepNext/>
      <w:keepLines/>
      <w:numPr>
        <w:numId w:val="2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68D7"/>
    <w:pPr>
      <w:numPr>
        <w:ilvl w:val="1"/>
        <w:numId w:val="2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68D7"/>
    <w:pPr>
      <w:numPr>
        <w:ilvl w:val="2"/>
        <w:numId w:val="2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268D7"/>
    <w:pPr>
      <w:numPr>
        <w:ilvl w:val="3"/>
        <w:numId w:val="2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8D7"/>
    <w:pPr>
      <w:keepNext/>
      <w:keepLines/>
      <w:numPr>
        <w:ilvl w:val="4"/>
        <w:numId w:val="2"/>
      </w:numPr>
      <w:spacing w:before="200" w:after="0"/>
      <w:ind w:firstLine="482"/>
      <w:jc w:val="both"/>
      <w:outlineLvl w:val="4"/>
    </w:pPr>
    <w:rPr>
      <w:rFonts w:ascii="Cambria" w:eastAsia="Times New Roman" w:hAnsi="Cambria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8D7"/>
    <w:pPr>
      <w:keepNext/>
      <w:keepLines/>
      <w:numPr>
        <w:ilvl w:val="5"/>
        <w:numId w:val="2"/>
      </w:numPr>
      <w:spacing w:before="200" w:after="0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8D7"/>
    <w:pPr>
      <w:keepNext/>
      <w:keepLines/>
      <w:numPr>
        <w:ilvl w:val="6"/>
        <w:numId w:val="2"/>
      </w:numPr>
      <w:spacing w:before="200" w:after="0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8D7"/>
    <w:pPr>
      <w:keepNext/>
      <w:keepLines/>
      <w:numPr>
        <w:ilvl w:val="7"/>
        <w:numId w:val="2"/>
      </w:numPr>
      <w:spacing w:before="200" w:after="0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8D7"/>
    <w:pPr>
      <w:keepNext/>
      <w:keepLines/>
      <w:numPr>
        <w:ilvl w:val="8"/>
        <w:numId w:val="2"/>
      </w:numPr>
      <w:spacing w:before="200" w:after="0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3A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3EAA"/>
    <w:pPr>
      <w:spacing w:before="120" w:after="120"/>
      <w:ind w:firstLine="482"/>
      <w:contextualSpacing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268D7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F268D7"/>
    <w:rPr>
      <w:rFonts w:ascii="Times New Roman" w:eastAsia="Times New Roman" w:hAnsi="Times New Roman" w:cs="Times New Roman"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F268D7"/>
    <w:rPr>
      <w:rFonts w:ascii="Times New Roman" w:eastAsia="Times New Roman" w:hAnsi="Times New Roman" w:cs="Times New Roman"/>
      <w:bCs/>
    </w:rPr>
  </w:style>
  <w:style w:type="character" w:customStyle="1" w:styleId="40">
    <w:name w:val="Заголовок 4 Знак"/>
    <w:basedOn w:val="a0"/>
    <w:link w:val="4"/>
    <w:uiPriority w:val="9"/>
    <w:rsid w:val="00F268D7"/>
    <w:rPr>
      <w:rFonts w:ascii="Times New Roman" w:eastAsia="Times New Roman" w:hAnsi="Times New Roman" w:cs="Times New Roman"/>
      <w:bCs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268D7"/>
    <w:rPr>
      <w:rFonts w:ascii="Cambria" w:eastAsia="Times New Roman" w:hAnsi="Cambria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F268D7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268D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268D7"/>
    <w:rPr>
      <w:rFonts w:ascii="Cambria" w:eastAsia="Times New Roman" w:hAnsi="Cambria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268D7"/>
    <w:rPr>
      <w:rFonts w:ascii="Cambria" w:eastAsia="Times New Roman" w:hAnsi="Cambria" w:cs="Times New Roman"/>
      <w:i/>
      <w:iCs/>
      <w:color w:val="404040"/>
      <w:szCs w:val="20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268D7"/>
    <w:pPr>
      <w:numPr>
        <w:numId w:val="4"/>
      </w:num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268D7"/>
    <w:pPr>
      <w:numPr>
        <w:ilvl w:val="1"/>
        <w:numId w:val="4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268D7"/>
    <w:pPr>
      <w:numPr>
        <w:ilvl w:val="2"/>
        <w:numId w:val="4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268D7"/>
    <w:pPr>
      <w:numPr>
        <w:ilvl w:val="3"/>
        <w:numId w:val="4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268D7"/>
    <w:pPr>
      <w:numPr>
        <w:ilvl w:val="4"/>
        <w:numId w:val="4"/>
      </w:numPr>
      <w:spacing w:before="120" w:after="120"/>
      <w:ind w:firstLine="482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268D7"/>
    <w:pPr>
      <w:numPr>
        <w:ilvl w:val="5"/>
        <w:numId w:val="4"/>
      </w:numPr>
      <w:spacing w:before="120" w:after="120"/>
      <w:ind w:firstLine="482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268D7"/>
    <w:pPr>
      <w:numPr>
        <w:ilvl w:val="6"/>
        <w:numId w:val="4"/>
      </w:numPr>
      <w:spacing w:before="120" w:after="120"/>
      <w:ind w:firstLine="482"/>
      <w:jc w:val="both"/>
      <w:outlineLvl w:val="6"/>
    </w:pPr>
    <w:rPr>
      <w:rFonts w:ascii="Times New Roman" w:eastAsia="Times New Roman" w:hAnsi="Times New Roman" w:cs="Times New Roman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268D7"/>
    <w:pPr>
      <w:numPr>
        <w:ilvl w:val="7"/>
        <w:numId w:val="4"/>
      </w:numPr>
      <w:spacing w:before="120" w:after="120"/>
      <w:ind w:firstLine="482"/>
      <w:jc w:val="both"/>
      <w:outlineLvl w:val="7"/>
    </w:pPr>
    <w:rPr>
      <w:rFonts w:ascii="Times New Roman" w:eastAsia="Times New Roman" w:hAnsi="Times New Roman" w:cs="Times New Roman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268D7"/>
    <w:pPr>
      <w:numPr>
        <w:ilvl w:val="8"/>
        <w:numId w:val="4"/>
      </w:numPr>
      <w:spacing w:before="120" w:after="120"/>
      <w:ind w:firstLine="482"/>
      <w:jc w:val="both"/>
      <w:outlineLvl w:val="8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517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9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53702A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53702A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customStyle="1" w:styleId="Normalunindented">
    <w:name w:val="Normal unindented"/>
    <w:aliases w:val="Обычный Без отступа"/>
    <w:qFormat/>
    <w:rsid w:val="00E85E98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E85E98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85E98"/>
    <w:rPr>
      <w:rFonts w:ascii="Times New Roman" w:eastAsia="Times New Roman" w:hAnsi="Times New Roman" w:cs="Times New Roman"/>
      <w:sz w:val="16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E85E98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85E98"/>
    <w:rPr>
      <w:rFonts w:ascii="Times New Roman" w:eastAsia="Times New Roman" w:hAnsi="Times New Roman" w:cs="Times New Roman"/>
      <w:sz w:val="16"/>
      <w:szCs w:val="20"/>
    </w:rPr>
  </w:style>
  <w:style w:type="table" w:styleId="ac">
    <w:name w:val="Table Grid"/>
    <w:basedOn w:val="a1"/>
    <w:uiPriority w:val="59"/>
    <w:rsid w:val="00EF5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oud.consultant.ru/cloud/cgi/online.cgi?req=doc&amp;amp;base=LAW&amp;amp;n=492986&amp;amp;fld=134&amp;amp;dst=100072&amp;amp;date=31.07.2025&amp;amp;last=1" TargetMode="External"/><Relationship Id="rId117" Type="http://schemas.openxmlformats.org/officeDocument/2006/relationships/hyperlink" Target="https://cloud.consultant.ru/cloud/cgi/online.cgi?req=doc&amp;amp;base=LAW&amp;amp;n=344744&amp;amp;fld=134&amp;amp;dst=14&amp;amp;date=12.08.2025&amp;amp;last=1" TargetMode="External"/><Relationship Id="rId21" Type="http://schemas.openxmlformats.org/officeDocument/2006/relationships/hyperlink" Target="https://cloud.consultant.ru/cloud/cgi/online.cgi?req=doc&amp;amp;base=LAW&amp;amp;n=339419&amp;amp;fld=134&amp;amp;dst=100012&amp;amp;date=06.07.2020&amp;amp;last=1" TargetMode="External"/><Relationship Id="rId42" Type="http://schemas.openxmlformats.org/officeDocument/2006/relationships/hyperlink" Target="https://cloud.consultant.ru/cloud/cgi/online.cgi?req=doc&amp;amp;base=LAW&amp;amp;n=497176&amp;amp;fld=134&amp;amp;dst=101848&amp;amp;date=01.08.2025&amp;amp;last=1" TargetMode="External"/><Relationship Id="rId47" Type="http://schemas.openxmlformats.org/officeDocument/2006/relationships/hyperlink" Target="https://cloud.consultant.ru/cloud/cgi/online.cgi?req=doc&amp;amp;base=LAW&amp;amp;n=403164&amp;amp;fld=134&amp;amp;dst=101761&amp;amp;date=19.12.2022&amp;amp;last=1" TargetMode="External"/><Relationship Id="rId63" Type="http://schemas.openxmlformats.org/officeDocument/2006/relationships/hyperlink" Target="https://cloud.consultant.ru/cloud/cgi/online.cgi?req=doc&amp;amp;base=LAW&amp;amp;n=303639&amp;amp;fld=134&amp;amp;dst=100080&amp;amp;last=1" TargetMode="External"/><Relationship Id="rId68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84" Type="http://schemas.openxmlformats.org/officeDocument/2006/relationships/hyperlink" Target="https://cloud.consultant.ru/cloud/cgi/online.cgi?req=doc&amp;amp;base=LAW&amp;amp;n=216119&amp;amp;fld=134&amp;amp;dst=100121&amp;amp;last=1" TargetMode="External"/><Relationship Id="rId89" Type="http://schemas.openxmlformats.org/officeDocument/2006/relationships/hyperlink" Target="https://cloud.consultant.ru/cloud/cgi/online.cgi?req=doc&amp;amp;base=LAW&amp;amp;n=419184&amp;amp;fld=134&amp;amp;dst=100008&amp;amp;date=06.12.2022&amp;amp;last=1" TargetMode="External"/><Relationship Id="rId112" Type="http://schemas.openxmlformats.org/officeDocument/2006/relationships/hyperlink" Target="https://cloud.consultant.ru/cloud/cgi/online.cgi?req=doc&amp;amp;base=LAW&amp;amp;n=486219&amp;amp;fld=134&amp;amp;dst=103716&amp;amp;date=22.08.2025&amp;amp;last=1" TargetMode="External"/><Relationship Id="rId133" Type="http://schemas.openxmlformats.org/officeDocument/2006/relationships/hyperlink" Target="https://cloud.consultant.ru/cloud/cgi/online.cgi?req=doc&amp;amp;base=LAW&amp;amp;n=285455&amp;amp;fld=134&amp;amp;dst=102365&amp;amp;last=1" TargetMode="External"/><Relationship Id="rId138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54" Type="http://schemas.openxmlformats.org/officeDocument/2006/relationships/hyperlink" Target="https://cloud.consultant.ru/cloud/cgi/online.cgi?req=doc&amp;amp;base=LAW&amp;amp;n=297341&amp;amp;fld=134&amp;amp;dst=102360&amp;amp;date=10.10.2018&amp;amp;last=1" TargetMode="External"/><Relationship Id="rId159" Type="http://schemas.openxmlformats.org/officeDocument/2006/relationships/header" Target="header1.xml"/><Relationship Id="rId16" Type="http://schemas.openxmlformats.org/officeDocument/2006/relationships/hyperlink" Target="https://cloud.consultant.ru/cloud/cgi/online.cgi?req=doc&amp;amp;base=LAW&amp;amp;n=342876&amp;amp;fld=134&amp;amp;dst=100011&amp;amp;date=30.06.2020&amp;amp;last=1" TargetMode="External"/><Relationship Id="rId107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1" Type="http://schemas.openxmlformats.org/officeDocument/2006/relationships/hyperlink" Target="https://cloud.consultant.ru/cloud/cgi/online.cgi?req=doc&amp;amp;base=LAW&amp;amp;n=216120&amp;amp;fld=134&amp;amp;dst=100011&amp;amp;last=1" TargetMode="External"/><Relationship Id="rId32" Type="http://schemas.openxmlformats.org/officeDocument/2006/relationships/hyperlink" Target="https://cloud.consultant.ru/cloud/cgi/online.cgi?req=doc&amp;amp;base=LAW&amp;amp;n=285455&amp;amp;fld=134&amp;amp;dst=105235&amp;amp;last=1" TargetMode="External"/><Relationship Id="rId37" Type="http://schemas.openxmlformats.org/officeDocument/2006/relationships/hyperlink" Target="https://cloud.consultant.ru/cloud/cgi/online.cgi?req=doc&amp;amp;base=LAW&amp;amp;n=303311&amp;amp;fld=134&amp;amp;dst=100008&amp;amp;last=1" TargetMode="External"/><Relationship Id="rId53" Type="http://schemas.openxmlformats.org/officeDocument/2006/relationships/hyperlink" Target="https://cloud.consultant.ru/cloud/cgi/online.cgi?req=doc&amp;amp;base=LAW&amp;amp;n=216121&amp;amp;fld=134&amp;amp;dst=100069&amp;amp;last=1" TargetMode="External"/><Relationship Id="rId58" Type="http://schemas.openxmlformats.org/officeDocument/2006/relationships/hyperlink" Target="https://cloud.consultant.ru/cloud/cgi/online.cgi?req=doc&amp;amp;base=LAW&amp;amp;n=303639&amp;amp;fld=134&amp;amp;dst=100114&amp;amp;last=1" TargetMode="External"/><Relationship Id="rId74" Type="http://schemas.openxmlformats.org/officeDocument/2006/relationships/hyperlink" Target="https://cloud.consultant.ru/cloud/cgi/online.cgi?req=doc&amp;amp;base=LAW&amp;amp;n=216119&amp;amp;fld=134&amp;amp;dst=100162&amp;amp;last=1" TargetMode="External"/><Relationship Id="rId79" Type="http://schemas.openxmlformats.org/officeDocument/2006/relationships/hyperlink" Target="https://cloud.consultant.ru/cloud/cgi/online.cgi?req=doc&amp;amp;base=LAW&amp;amp;n=216119&amp;amp;fld=134&amp;amp;dst=100121&amp;amp;last=1" TargetMode="External"/><Relationship Id="rId102" Type="http://schemas.openxmlformats.org/officeDocument/2006/relationships/hyperlink" Target="https://cloud.consultant.ru/cloud/cgi/online.cgi?req=doc&amp;amp;base=LAW&amp;amp;n=285455&amp;amp;fld=134&amp;amp;dst=104247&amp;amp;last=1" TargetMode="External"/><Relationship Id="rId123" Type="http://schemas.openxmlformats.org/officeDocument/2006/relationships/hyperlink" Target="https://cloud.consultant.ru/cloud/cgi/online.cgi?req=doc&amp;amp;base=LAW&amp;amp;n=492986&amp;amp;fld=134&amp;amp;dst=100042&amp;amp;date=19.08.2025&amp;amp;last=1" TargetMode="External"/><Relationship Id="rId128" Type="http://schemas.openxmlformats.org/officeDocument/2006/relationships/hyperlink" Target="https://cloud.consultant.ru/cloud/cgi/online.cgi?req=doc&amp;amp;base=LAW&amp;amp;n=304193&amp;amp;fld=134&amp;amp;dst=102970&amp;amp;last=1" TargetMode="External"/><Relationship Id="rId144" Type="http://schemas.openxmlformats.org/officeDocument/2006/relationships/hyperlink" Target="https://cloud.consultant.ru/cloud/cgi/online.cgi?req=doc&amp;amp;base=LAW&amp;amp;n=216120&amp;amp;fld=134&amp;amp;dst=100055&amp;amp;last=1" TargetMode="External"/><Relationship Id="rId149" Type="http://schemas.openxmlformats.org/officeDocument/2006/relationships/hyperlink" Target="https://cloud.consultant.ru/cloud/cgi/online.cgi?req=doc&amp;amp;base=LAW&amp;amp;n=317114&amp;amp;fld=134&amp;amp;dst=2853&amp;amp;date=04.02.2019&amp;amp;last=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95" Type="http://schemas.openxmlformats.org/officeDocument/2006/relationships/hyperlink" Target="https://cloud.consultant.ru/cloud/cgi/online.cgi?req=doc&amp;amp;base=LAW&amp;amp;n=285455&amp;amp;fld=134&amp;amp;dst=102125&amp;amp;last=1" TargetMode="External"/><Relationship Id="rId160" Type="http://schemas.openxmlformats.org/officeDocument/2006/relationships/footer" Target="footer1.xml"/><Relationship Id="rId22" Type="http://schemas.openxmlformats.org/officeDocument/2006/relationships/hyperlink" Target="https://cloud.consultant.ru/cloud/cgi/online.cgi?req=doc&amp;amp;base=LAW&amp;amp;n=339804&amp;amp;fld=134&amp;amp;dst=100012&amp;amp;date=06.07.2020&amp;amp;last=1" TargetMode="External"/><Relationship Id="rId27" Type="http://schemas.openxmlformats.org/officeDocument/2006/relationships/hyperlink" Target="https://cloud.consultant.ru/cloud/cgi/online.cgi?req=doc&amp;amp;base=LAW&amp;amp;n=492986&amp;amp;fld=134&amp;amp;dst=100072&amp;amp;date=31.07.2025&amp;amp;last=1" TargetMode="External"/><Relationship Id="rId43" Type="http://schemas.openxmlformats.org/officeDocument/2006/relationships/hyperlink" Target="https://cloud.consultant.ru/cloud/cgi/online.cgi?req=doc&amp;amp;base=LAW&amp;amp;n=303639&amp;amp;fld=134&amp;amp;dst=100106&amp;amp;last=1" TargetMode="External"/><Relationship Id="rId48" Type="http://schemas.openxmlformats.org/officeDocument/2006/relationships/hyperlink" Target="https://cloud.consultant.ru/cloud/cgi/online.cgi?req=doc&amp;amp;base=LAW&amp;amp;n=303639&amp;amp;fld=134&amp;amp;dst=100107&amp;amp;last=1" TargetMode="External"/><Relationship Id="rId64" Type="http://schemas.openxmlformats.org/officeDocument/2006/relationships/hyperlink" Target="https://cloud.consultant.ru/cloud/cgi/online.cgi?req=doc&amp;amp;base=LAW&amp;amp;n=303639&amp;amp;fld=134&amp;amp;dst=100327&amp;amp;date=05.10.2018&amp;amp;last=1" TargetMode="External"/><Relationship Id="rId69" Type="http://schemas.openxmlformats.org/officeDocument/2006/relationships/hyperlink" Target="https://cloud.consultant.ru/cloud/cgi/online.cgi?req=doc&amp;amp;base=LAW&amp;amp;n=492986&amp;amp;fld=134&amp;amp;dst=100043&amp;amp;date=11.09.2025&amp;amp;last=1" TargetMode="External"/><Relationship Id="rId113" Type="http://schemas.openxmlformats.org/officeDocument/2006/relationships/hyperlink" Target="https://cloud.consultant.ru/cloud/cgi/online.cgi?req=doc&amp;amp;base=LAW&amp;amp;n=285455&amp;amp;fld=134&amp;amp;dst=102244&amp;amp;last=1" TargetMode="External"/><Relationship Id="rId118" Type="http://schemas.openxmlformats.org/officeDocument/2006/relationships/hyperlink" Target="https://cloud.consultant.ru/cloud/cgi/online.cgi?req=doc&amp;amp;base=LAW&amp;amp;n=486219&amp;amp;fld=134&amp;amp;dst=103536&amp;amp;date=12.08.2025&amp;amp;last=1" TargetMode="External"/><Relationship Id="rId134" Type="http://schemas.openxmlformats.org/officeDocument/2006/relationships/hyperlink" Target="https://cloud.consultant.ru/cloud/cgi/online.cgi?req=doc&amp;amp;base=LAW&amp;amp;n=23886&amp;amp;fld=134&amp;amp;dst=101670&amp;amp;last=1" TargetMode="External"/><Relationship Id="rId139" Type="http://schemas.openxmlformats.org/officeDocument/2006/relationships/hyperlink" Target="https://cloud.consultant.ru/cloud/cgi/online.cgi?req=doc&amp;amp;base=LAW&amp;amp;n=216120&amp;amp;fld=134&amp;amp;dst=100027&amp;amp;last=1" TargetMode="External"/><Relationship Id="rId80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85" Type="http://schemas.openxmlformats.org/officeDocument/2006/relationships/hyperlink" Target="https://cloud.consultant.ru/cloud/cgi/online.cgi?req=doc&amp;amp;base=LAW&amp;amp;n=216121&amp;amp;fld=134&amp;amp;dst=100137&amp;amp;last=1" TargetMode="External"/><Relationship Id="rId150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55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2" Type="http://schemas.openxmlformats.org/officeDocument/2006/relationships/hyperlink" Target="https://cloud.consultant.ru/cloud/cgi/online.cgi?req=doc&amp;amp;base=LAW&amp;amp;n=298347&amp;amp;fld=134&amp;amp;dst=100011&amp;amp;last=1" TargetMode="External"/><Relationship Id="rId17" Type="http://schemas.openxmlformats.org/officeDocument/2006/relationships/hyperlink" Target="https://cloud.consultant.ru/cloud/cgi/online.cgi?req=doc&amp;amp;base=LAW&amp;amp;n=343267&amp;amp;fld=134&amp;amp;dst=100011&amp;amp;date=30.06.2020&amp;amp;last=1" TargetMode="External"/><Relationship Id="rId33" Type="http://schemas.openxmlformats.org/officeDocument/2006/relationships/hyperlink" Target="https://cloud.consultant.ru/cloud/cgi/online.cgi?req=doc&amp;amp;base=LAW&amp;amp;n=418512&amp;amp;fld=134&amp;amp;dst=100025&amp;amp;date=24.08.2022&amp;amp;last=1" TargetMode="External"/><Relationship Id="rId38" Type="http://schemas.openxmlformats.org/officeDocument/2006/relationships/hyperlink" Target="https://cloud.consultant.ru/cloud/cgi/online.cgi?req=doc&amp;amp;base=LAW&amp;amp;n=303639&amp;amp;fld=134&amp;amp;dst=100069&amp;amp;last=1" TargetMode="External"/><Relationship Id="rId59" Type="http://schemas.openxmlformats.org/officeDocument/2006/relationships/hyperlink" Target="https://cloud.consultant.ru/cloud/cgi/online.cgi?req=doc&amp;amp;base=LAW&amp;amp;n=216121&amp;amp;fld=134&amp;amp;dst=100212&amp;amp;last=1" TargetMode="External"/><Relationship Id="rId103" Type="http://schemas.openxmlformats.org/officeDocument/2006/relationships/hyperlink" Target="https://cloud.consultant.ru/cloud/cgi/online.cgi?req=doc&amp;amp;base=LAW&amp;amp;n=486219&amp;amp;fld=134&amp;amp;dst=103869&amp;amp;date=16.09.2025&amp;amp;last=1" TargetMode="External"/><Relationship Id="rId108" Type="http://schemas.openxmlformats.org/officeDocument/2006/relationships/hyperlink" Target="https://cloud.consultant.ru/cloud/cgi/online.cgi?req=doc&amp;amp;base=LAW&amp;amp;n=298347&amp;amp;fld=134&amp;amp;dst=100053&amp;amp;date=12.12.2019&amp;amp;last=1" TargetMode="External"/><Relationship Id="rId124" Type="http://schemas.openxmlformats.org/officeDocument/2006/relationships/hyperlink" Target="https://cloud.consultant.ru/cloud/cgi/online.cgi?req=doc&amp;amp;base=LAW&amp;amp;n=285455&amp;amp;fld=134&amp;amp;dst=102365&amp;amp;last=1" TargetMode="External"/><Relationship Id="rId129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54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70" Type="http://schemas.openxmlformats.org/officeDocument/2006/relationships/hyperlink" Target="https://cloud.consultant.ru/cloud/cgi/online.cgi?req=doc&amp;amp;base=LAW&amp;amp;n=492986&amp;amp;fld=134&amp;amp;dst=100044&amp;amp;date=11.09.2025&amp;amp;last=1" TargetMode="External"/><Relationship Id="rId75" Type="http://schemas.openxmlformats.org/officeDocument/2006/relationships/hyperlink" Target="https://cloud.consultant.ru/cloud/cgi/online.cgi?req=doc&amp;amp;base=LAW&amp;amp;n=216119&amp;amp;fld=134&amp;amp;dst=100171&amp;amp;date=22.10.2018&amp;amp;last=1" TargetMode="External"/><Relationship Id="rId91" Type="http://schemas.openxmlformats.org/officeDocument/2006/relationships/hyperlink" Target="https://cloud.consultant.ru/cloud/cgi/online.cgi?req=doc&amp;amp;base=LAW&amp;amp;n=285455&amp;amp;fld=134&amp;amp;dst=101127&amp;amp;last=1" TargetMode="External"/><Relationship Id="rId96" Type="http://schemas.openxmlformats.org/officeDocument/2006/relationships/hyperlink" Target="https://cloud.consultant.ru/cloud/cgi/online.cgi?req=doc&amp;amp;base=LAW&amp;amp;n=222242&amp;amp;fld=134&amp;amp;dst=100045&amp;amp;last=1" TargetMode="External"/><Relationship Id="rId140" Type="http://schemas.openxmlformats.org/officeDocument/2006/relationships/hyperlink" Target="https://cloud.consultant.ru/cloud/cgi/online.cgi?req=doc&amp;amp;base=LAW&amp;amp;n=216120&amp;amp;fld=134&amp;amp;dst=100037&amp;amp;last=1" TargetMode="External"/><Relationship Id="rId145" Type="http://schemas.openxmlformats.org/officeDocument/2006/relationships/hyperlink" Target="https://cloud.consultant.ru/cloud/cgi/online.cgi?req=doc&amp;amp;base=LAW&amp;amp;n=216120&amp;amp;fld=134&amp;amp;dst=100095&amp;amp;last=1" TargetMode="External"/><Relationship Id="rId16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loud.consultant.ru/cloud/cgi/online.cgi?req=doc&amp;amp;base=LAW&amp;amp;n=298348&amp;amp;fld=134&amp;amp;dst=100011&amp;amp;last=1" TargetMode="External"/><Relationship Id="rId23" Type="http://schemas.openxmlformats.org/officeDocument/2006/relationships/hyperlink" Target="https://cloud.consultant.ru/cloud/cgi/online.cgi?req=doc&amp;amp;base=LAW&amp;amp;n=486219&amp;amp;fld=134&amp;amp;dst=100136&amp;amp;date=31.07.2025&amp;amp;last=1" TargetMode="External"/><Relationship Id="rId28" Type="http://schemas.openxmlformats.org/officeDocument/2006/relationships/hyperlink" Target="https://cloud.consultant.ru/cloud/cgi/online.cgi?req=doc&amp;amp;base=LAW&amp;amp;n=492986&amp;amp;fld=134&amp;amp;dst=115066&amp;amp;date=31.07.2025&amp;amp;last=1" TargetMode="External"/><Relationship Id="rId36" Type="http://schemas.openxmlformats.org/officeDocument/2006/relationships/hyperlink" Target="https://cloud.consultant.ru/cloud/cgi/online.cgi?req=doc&amp;amp;base=LAW&amp;amp;n=350539&amp;amp;fld=134&amp;amp;date=17.11.2020&amp;amp;last=1" TargetMode="External"/><Relationship Id="rId49" Type="http://schemas.openxmlformats.org/officeDocument/2006/relationships/hyperlink" Target="https://cloud.consultant.ru/cloud/cgi/online.cgi?req=doc&amp;amp;base=LAW&amp;amp;n=303639&amp;amp;fld=134&amp;amp;dst=100108&amp;amp;last=1" TargetMode="External"/><Relationship Id="rId57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106" Type="http://schemas.openxmlformats.org/officeDocument/2006/relationships/hyperlink" Target="https://cloud.consultant.ru/cloud/cgi/online.cgi?req=doc&amp;amp;base=QSBO&amp;amp;n=18928&amp;amp;fld=134&amp;amp;dst=100015&amp;amp;date=12.12.2019&amp;amp;last=1" TargetMode="External"/><Relationship Id="rId114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19" Type="http://schemas.openxmlformats.org/officeDocument/2006/relationships/hyperlink" Target="https://cloud.consultant.ru/cloud/cgi/online.cgi?req=doc&amp;amp;base=LAW&amp;amp;n=285455&amp;amp;fld=134&amp;amp;dst=102365&amp;amp;last=1" TargetMode="External"/><Relationship Id="rId127" Type="http://schemas.openxmlformats.org/officeDocument/2006/relationships/hyperlink" Target="https://cloud.consultant.ru/cloud/cgi/online.cgi?req=doc&amp;amp;base=LAW&amp;amp;n=486219&amp;amp;fld=134&amp;amp;dst=104024&amp;amp;date=11.09.2025&amp;amp;last=1" TargetMode="External"/><Relationship Id="rId10" Type="http://schemas.openxmlformats.org/officeDocument/2006/relationships/hyperlink" Target="https://cloud.consultant.ru/cloud/cgi/online.cgi?req=doc&amp;amp;base=LAW&amp;amp;n=216359&amp;amp;fld=134&amp;amp;dst=100011&amp;amp;last=1" TargetMode="External"/><Relationship Id="rId31" Type="http://schemas.openxmlformats.org/officeDocument/2006/relationships/hyperlink" Target="https://cloud.consultant.ru/cloud/cgi/online.cgi?req=doc&amp;amp;base=LAW&amp;amp;n=285455&amp;amp;fld=134&amp;amp;dst=1000000001&amp;amp;last=1" TargetMode="External"/><Relationship Id="rId44" Type="http://schemas.openxmlformats.org/officeDocument/2006/relationships/hyperlink" Target="https://cloud.consultant.ru/cloud/cgi/online.cgi?req=doc&amp;amp;base=LAW&amp;amp;n=216121&amp;amp;fld=134&amp;amp;dst=100069&amp;amp;last=1" TargetMode="External"/><Relationship Id="rId52" Type="http://schemas.openxmlformats.org/officeDocument/2006/relationships/hyperlink" Target="https://cloud.consultant.ru/cloud/cgi/online.cgi?req=doc&amp;amp;base=LAW&amp;amp;n=303639&amp;amp;fld=134&amp;amp;dst=100166&amp;amp;last=1" TargetMode="External"/><Relationship Id="rId60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65" Type="http://schemas.openxmlformats.org/officeDocument/2006/relationships/hyperlink" Target="https://cloud.consultant.ru/cloud/cgi/online.cgi?req=doc&amp;amp;base=LAW&amp;amp;n=216121&amp;amp;fld=134&amp;amp;dst=100072&amp;amp;last=1" TargetMode="External"/><Relationship Id="rId73" Type="http://schemas.openxmlformats.org/officeDocument/2006/relationships/hyperlink" Target="https://cloud.consultant.ru/cloud/cgi/online.cgi?req=doc&amp;amp;base=LAW&amp;amp;n=216119&amp;amp;fld=134&amp;amp;dst=100171&amp;amp;date=22.10.2018&amp;amp;last=1" TargetMode="External"/><Relationship Id="rId78" Type="http://schemas.openxmlformats.org/officeDocument/2006/relationships/hyperlink" Target="https://cloud.consultant.ru/cloud/cgi/online.cgi?req=doc&amp;amp;base=LAW&amp;amp;n=216121&amp;amp;fld=134&amp;amp;dst=100139&amp;amp;last=1" TargetMode="External"/><Relationship Id="rId81" Type="http://schemas.openxmlformats.org/officeDocument/2006/relationships/hyperlink" Target="https://cloud.consultant.ru/cloud/cgi/online.cgi?req=doc&amp;amp;base=LAW&amp;amp;n=424146&amp;amp;fld=134&amp;amp;dst=1244&amp;amp;date=11.01.2023&amp;amp;last=1" TargetMode="External"/><Relationship Id="rId86" Type="http://schemas.openxmlformats.org/officeDocument/2006/relationships/hyperlink" Target="https://cloud.consultant.ru/cloud/cgi/online.cgi?req=doc&amp;amp;base=LAW&amp;amp;n=216121&amp;amp;fld=134&amp;amp;dst=100140&amp;amp;last=1" TargetMode="External"/><Relationship Id="rId94" Type="http://schemas.openxmlformats.org/officeDocument/2006/relationships/hyperlink" Target="https://cloud.consultant.ru/cloud/cgi/online.cgi?req=doc&amp;amp;base=LAW&amp;amp;n=222242&amp;amp;fld=134&amp;amp;dst=1000000001&amp;amp;last=1" TargetMode="External"/><Relationship Id="rId99" Type="http://schemas.openxmlformats.org/officeDocument/2006/relationships/hyperlink" Target="https://cloud.consultant.ru/cloud/cgi/online.cgi?req=doc&amp;amp;base=LAW&amp;amp;n=497176&amp;amp;fld=134&amp;amp;dst=8306&amp;amp;date=14.08.2025&amp;amp;last=1" TargetMode="External"/><Relationship Id="rId101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22" Type="http://schemas.openxmlformats.org/officeDocument/2006/relationships/hyperlink" Target="https://cloud.consultant.ru/cloud/cgi/online.cgi?req=doc&amp;amp;base=LAW&amp;amp;n=486219&amp;amp;fld=134&amp;amp;dst=103984&amp;amp;date=22.08.2025&amp;amp;last=1" TargetMode="External"/><Relationship Id="rId130" Type="http://schemas.openxmlformats.org/officeDocument/2006/relationships/hyperlink" Target="https://cloud.consultant.ru/cloud/cgi/online.cgi?req=doc&amp;amp;base=LAW&amp;amp;n=486219&amp;amp;fld=134&amp;amp;dst=104024&amp;amp;date=11.09.2025&amp;amp;last=1" TargetMode="External"/><Relationship Id="rId135" Type="http://schemas.openxmlformats.org/officeDocument/2006/relationships/hyperlink" Target="https://cloud.consultant.ru/cloud/cgi/online.cgi?req=doc&amp;amp;base=LAW&amp;amp;n=304193&amp;amp;fld=134&amp;amp;dst=3335&amp;amp;last=1" TargetMode="External"/><Relationship Id="rId143" Type="http://schemas.openxmlformats.org/officeDocument/2006/relationships/hyperlink" Target="https://cloud.consultant.ru/cloud/cgi/online.cgi?req=doc&amp;amp;base=LAW&amp;amp;n=216120&amp;amp;fld=134&amp;amp;dst=100083&amp;amp;last=1" TargetMode="External"/><Relationship Id="rId148" Type="http://schemas.openxmlformats.org/officeDocument/2006/relationships/hyperlink" Target="https://cloud.consultant.ru/cloud/cgi/online.cgi?req=doc&amp;amp;base=LAW&amp;amp;n=364484&amp;amp;fld=134&amp;amp;dst=11213&amp;amp;date=25.05.2021&amp;amp;last=1" TargetMode="External"/><Relationship Id="rId151" Type="http://schemas.openxmlformats.org/officeDocument/2006/relationships/hyperlink" Target="https://cloud.consultant.ru/cloud/cgi/online.cgi?req=doc&amp;amp;base=LAW&amp;amp;n=363490&amp;amp;fld=134&amp;amp;dst=6686&amp;amp;date=23.12.2020&amp;amp;last=1" TargetMode="External"/><Relationship Id="rId156" Type="http://schemas.openxmlformats.org/officeDocument/2006/relationships/hyperlink" Target="https://cloud.consultant.ru/cloud/cgi/online.cgi?req=doc&amp;amp;base=LAW&amp;amp;n=486219&amp;amp;fld=134&amp;amp;dst=104166&amp;amp;date=26.08.2025&amp;amp;last=1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oud.consultant.ru/cloud/cgi/online.cgi?req=doc&amp;amp;base=LAW&amp;amp;n=216119&amp;amp;fld=134&amp;amp;dst=100011&amp;amp;last=1" TargetMode="External"/><Relationship Id="rId13" Type="http://schemas.openxmlformats.org/officeDocument/2006/relationships/hyperlink" Target="https://cloud.consultant.ru/cloud/cgi/online.cgi?req=doc&amp;amp;base=LAW&amp;amp;n=294182&amp;amp;fld=134&amp;amp;dst=100011&amp;amp;last=1" TargetMode="External"/><Relationship Id="rId18" Type="http://schemas.openxmlformats.org/officeDocument/2006/relationships/hyperlink" Target="https://cloud.consultant.ru/cloud/cgi/online.cgi?req=doc&amp;amp;base=LAW&amp;amp;n=298707&amp;amp;fld=134&amp;amp;dst=100011&amp;amp;date=02.10.2019&amp;amp;last=1" TargetMode="External"/><Relationship Id="rId39" Type="http://schemas.openxmlformats.org/officeDocument/2006/relationships/hyperlink" Target="https://cloud.consultant.ru/cloud/cgi/online.cgi?req=doc&amp;amp;base=LAW&amp;amp;n=303639&amp;amp;fld=134&amp;amp;dst=30&amp;amp;last=1" TargetMode="External"/><Relationship Id="rId109" Type="http://schemas.openxmlformats.org/officeDocument/2006/relationships/hyperlink" Target="https://cloud.consultant.ru/cloud/cgi/online.cgi?req=doc&amp;amp;base=LAW&amp;amp;n=285455&amp;amp;fld=134&amp;amp;dst=101786&amp;amp;last=1" TargetMode="External"/><Relationship Id="rId34" Type="http://schemas.openxmlformats.org/officeDocument/2006/relationships/hyperlink" Target="https://cloud.consultant.ru/cloud/cgi/online.cgi?req=doc&amp;amp;base=LAW&amp;amp;n=284955&amp;amp;fld=134&amp;amp;dst=100011&amp;amp;last=1" TargetMode="External"/><Relationship Id="rId50" Type="http://schemas.openxmlformats.org/officeDocument/2006/relationships/hyperlink" Target="https://cloud.consultant.ru/cloud/cgi/online.cgi?req=doc&amp;amp;base=LAW&amp;amp;n=216121&amp;amp;fld=134&amp;amp;dst=100094&amp;amp;last=1" TargetMode="External"/><Relationship Id="rId55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76" Type="http://schemas.openxmlformats.org/officeDocument/2006/relationships/hyperlink" Target="https://cloud.consultant.ru/cloud/cgi/online.cgi?req=doc&amp;amp;base=LAW&amp;amp;n=216119&amp;amp;fld=134&amp;amp;dst=100072&amp;amp;last=1" TargetMode="External"/><Relationship Id="rId97" Type="http://schemas.openxmlformats.org/officeDocument/2006/relationships/hyperlink" Target="https://cloud.consultant.ru/cloud/cgi/online.cgi?req=doc&amp;amp;base=LAW&amp;amp;n=216121&amp;amp;fld=134&amp;amp;dst=100094&amp;amp;date=27.09.2018&amp;amp;last=1" TargetMode="External"/><Relationship Id="rId104" Type="http://schemas.openxmlformats.org/officeDocument/2006/relationships/hyperlink" Target="https://cloud.consultant.ru/cloud/cgi/online.cgi?req=doc&amp;amp;base=LAW&amp;amp;n=324349&amp;amp;fld=134&amp;amp;dst=1000000001&amp;amp;date=13.12.2019&amp;amp;last=1" TargetMode="External"/><Relationship Id="rId120" Type="http://schemas.openxmlformats.org/officeDocument/2006/relationships/hyperlink" Target="https://cloud.consultant.ru/cloud/cgi/online.cgi?req=doc&amp;amp;base=LAW&amp;amp;n=216359&amp;amp;fld=134&amp;amp;dst=100098&amp;amp;last=1" TargetMode="External"/><Relationship Id="rId125" Type="http://schemas.openxmlformats.org/officeDocument/2006/relationships/hyperlink" Target="https://cloud.consultant.ru/cloud/cgi/online.cgi?req=doc&amp;amp;base=LAW&amp;amp;n=304193&amp;amp;fld=134&amp;amp;dst=102970&amp;amp;last=1" TargetMode="External"/><Relationship Id="rId141" Type="http://schemas.openxmlformats.org/officeDocument/2006/relationships/hyperlink" Target="https://cloud.consultant.ru/cloud/cgi/online.cgi?req=doc&amp;amp;base=LAW&amp;amp;n=285455&amp;amp;fld=134&amp;amp;dst=10&amp;amp;last=1" TargetMode="External"/><Relationship Id="rId146" Type="http://schemas.openxmlformats.org/officeDocument/2006/relationships/hyperlink" Target="https://cloud.consultant.ru/cloud/cgi/online.cgi?req=doc&amp;amp;base=LAW&amp;amp;n=285455&amp;amp;fld=134&amp;amp;dst=102365&amp;amp;last=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loud.consultant.ru/cloud/cgi/online.cgi?req=doc&amp;amp;base=LAW&amp;amp;n=492986&amp;amp;fld=134&amp;amp;dst=100043&amp;amp;date=11.09.2025&amp;amp;last=1" TargetMode="External"/><Relationship Id="rId92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62" Type="http://schemas.openxmlformats.org/officeDocument/2006/relationships/hyperlink" Target="https://cloud.consultant.ru/cloud/cgi/online.cgi?req=doc&amp;amp;base=LAW&amp;amp;n=464999&amp;amp;fld=134&amp;amp;dst=121&amp;amp;date=25.12.2023&amp;amp;last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loud.consultant.ru/cloud/cgi/online.cgi?req=doc&amp;amp;base=LAW&amp;amp;n=384040&amp;amp;fld=134&amp;amp;dst=100002&amp;amp;date=31.08.2021&amp;amp;last=1" TargetMode="External"/><Relationship Id="rId24" Type="http://schemas.openxmlformats.org/officeDocument/2006/relationships/hyperlink" Target="https://cloud.consultant.ru/cloud/cgi/online.cgi?req=doc&amp;amp;base=LAW&amp;amp;n=486219&amp;amp;fld=134&amp;amp;dst=100136&amp;amp;date=31.07.2025&amp;amp;last=1" TargetMode="External"/><Relationship Id="rId40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45" Type="http://schemas.openxmlformats.org/officeDocument/2006/relationships/hyperlink" Target="https://cloud.consultant.ru/cloud/cgi/online.cgi?req=doc&amp;amp;base=LAW&amp;amp;n=216121&amp;amp;fld=134&amp;amp;dst=100087&amp;amp;last=1" TargetMode="External"/><Relationship Id="rId66" Type="http://schemas.openxmlformats.org/officeDocument/2006/relationships/hyperlink" Target="https://cloud.consultant.ru/cloud/cgi/online.cgi?req=doc&amp;amp;base=LAW&amp;amp;n=298347&amp;amp;fld=134&amp;amp;dst=100048&amp;amp;last=1" TargetMode="External"/><Relationship Id="rId87" Type="http://schemas.openxmlformats.org/officeDocument/2006/relationships/hyperlink" Target="https://cloud.consultant.ru/cloud/cgi/online.cgi?req=doc&amp;amp;base=LAW&amp;amp;n=216121&amp;amp;fld=134&amp;amp;dst=100127&amp;amp;last=1" TargetMode="External"/><Relationship Id="rId110" Type="http://schemas.openxmlformats.org/officeDocument/2006/relationships/hyperlink" Target="https://cloud.consultant.ru/cloud/cgi/online.cgi?req=doc&amp;amp;base=LAW&amp;amp;n=285455&amp;amp;fld=134&amp;amp;dst=105368&amp;amp;last=1" TargetMode="External"/><Relationship Id="rId115" Type="http://schemas.openxmlformats.org/officeDocument/2006/relationships/hyperlink" Target="https://cloud.consultant.ru/cloud/cgi/online.cgi?req=doc&amp;amp;base=LAW&amp;amp;n=344744&amp;amp;fld=134&amp;amp;dst=100107&amp;amp;date=03.10.2025&amp;amp;last=1" TargetMode="External"/><Relationship Id="rId131" Type="http://schemas.openxmlformats.org/officeDocument/2006/relationships/hyperlink" Target="https://cloud.consultant.ru/cloud/cgi/online.cgi?req=doc&amp;amp;base=LAW&amp;amp;n=285455&amp;amp;fld=134&amp;amp;dst=101374&amp;amp;last=1" TargetMode="External"/><Relationship Id="rId136" Type="http://schemas.openxmlformats.org/officeDocument/2006/relationships/hyperlink" Target="https://cloud.consultant.ru/cloud/cgi/online.cgi?req=doc&amp;amp;base=LAW&amp;amp;n=504848&amp;amp;fld=134&amp;amp;dst=100053&amp;amp;date=25.08.2025&amp;amp;last=1" TargetMode="External"/><Relationship Id="rId157" Type="http://schemas.openxmlformats.org/officeDocument/2006/relationships/hyperlink" Target="https://login.consultant.ru/link/?req=doc&amp;base=LAW&amp;n=362627&amp;date=12.03.2024&amp;dst=101127&amp;field=134" TargetMode="External"/><Relationship Id="rId61" Type="http://schemas.openxmlformats.org/officeDocument/2006/relationships/hyperlink" Target="https://cloud.consultant.ru/cloud/cgi/online.cgi?req=doc&amp;amp;base=LAW&amp;amp;n=298372&amp;amp;fld=134&amp;amp;dst=1000000001&amp;amp;last=1" TargetMode="External"/><Relationship Id="rId82" Type="http://schemas.openxmlformats.org/officeDocument/2006/relationships/hyperlink" Target="https://cloud.consultant.ru/cloud/cgi/online.cgi?req=doc&amp;amp;base=LAW&amp;amp;n=424146&amp;amp;fld=134&amp;amp;dst=2675&amp;amp;date=11.01.2023&amp;amp;last=1" TargetMode="External"/><Relationship Id="rId152" Type="http://schemas.openxmlformats.org/officeDocument/2006/relationships/hyperlink" Target="https://cloud.consultant.ru/cloud/cgi/online.cgi?req=doc&amp;amp;base=LAW&amp;amp;n=297341&amp;amp;fld=134&amp;amp;dst=101629&amp;amp;date=10.10.2018&amp;amp;last=1" TargetMode="External"/><Relationship Id="rId19" Type="http://schemas.openxmlformats.org/officeDocument/2006/relationships/hyperlink" Target="https://cloud.consultant.ru/cloud/cgi/online.cgi?req=doc&amp;amp;base=LAW&amp;amp;n=301464&amp;amp;fld=134&amp;amp;dst=100011&amp;amp;date=02.10.2019&amp;amp;last=1" TargetMode="External"/><Relationship Id="rId14" Type="http://schemas.openxmlformats.org/officeDocument/2006/relationships/hyperlink" Target="https://cloud.consultant.ru/cloud/cgi/online.cgi?req=doc&amp;amp;base=LAW&amp;amp;n=298372&amp;amp;fld=134&amp;amp;dst=100011&amp;amp;last=1" TargetMode="External"/><Relationship Id="rId30" Type="http://schemas.openxmlformats.org/officeDocument/2006/relationships/hyperlink" Target="https://cloud.consultant.ru/cloud/cgi/online.cgi?req=doc&amp;amp;base=LAW&amp;amp;n=384040&amp;amp;fld=134&amp;amp;dst=101761&amp;amp;date=31.08.2021&amp;amp;last=1" TargetMode="External"/><Relationship Id="rId35" Type="http://schemas.openxmlformats.org/officeDocument/2006/relationships/hyperlink" Target="https://cloud.consultant.ru/cloud/cgi/online.cgi?req=doc&amp;amp;base=LAW&amp;amp;n=222242&amp;amp;fld=134&amp;amp;dst=1000000001&amp;amp;last=1" TargetMode="External"/><Relationship Id="rId56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77" Type="http://schemas.openxmlformats.org/officeDocument/2006/relationships/hyperlink" Target="https://cloud.consultant.ru/cloud/cgi/online.cgi?req=doc&amp;amp;base=LAW&amp;amp;n=216121&amp;amp;fld=134&amp;amp;dst=100137&amp;amp;last=1" TargetMode="External"/><Relationship Id="rId100" Type="http://schemas.openxmlformats.org/officeDocument/2006/relationships/hyperlink" Target="https://cloud.consultant.ru/cloud/cgi/online.cgi?req=doc&amp;amp;base=LAW&amp;amp;n=362627&amp;amp;fld=134&amp;amp;dst=102125&amp;amp;date=30.09.2025&amp;amp;last=1" TargetMode="External"/><Relationship Id="rId105" Type="http://schemas.openxmlformats.org/officeDocument/2006/relationships/hyperlink" Target="https://cloud.consultant.ru/cloud/cgi/online.cgi?req=doc&amp;amp;base=LAW&amp;amp;n=298348&amp;amp;fld=134&amp;amp;dst=100097&amp;amp;date=12.12.2019&amp;amp;last=1" TargetMode="External"/><Relationship Id="rId126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47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8" Type="http://schemas.openxmlformats.org/officeDocument/2006/relationships/hyperlink" Target="https://cloud.consultant.ru/cloud/cgi/online.cgi?req=doc&amp;amp;base=LAW&amp;amp;n=216121&amp;amp;fld=134&amp;amp;dst=100011&amp;amp;last=1" TargetMode="External"/><Relationship Id="rId51" Type="http://schemas.openxmlformats.org/officeDocument/2006/relationships/hyperlink" Target="https://cloud.consultant.ru/cloud/cgi/online.cgi?req=doc&amp;amp;base=LAW&amp;amp;n=362627&amp;amp;fld=134&amp;amp;dst=1874&amp;amp;date=22.09.2020&amp;amp;last=1" TargetMode="External"/><Relationship Id="rId72" Type="http://schemas.openxmlformats.org/officeDocument/2006/relationships/hyperlink" Target="https://cloud.consultant.ru/cloud/cgi/online.cgi?req=doc&amp;amp;base=LAW&amp;amp;n=492986&amp;amp;fld=134&amp;amp;dst=100044&amp;amp;date=11.09.2025&amp;amp;last=1" TargetMode="External"/><Relationship Id="rId93" Type="http://schemas.openxmlformats.org/officeDocument/2006/relationships/hyperlink" Target="https://cloud.consultant.ru/cloud/cgi/online.cgi?req=doc&amp;amp;base=LAW&amp;amp;n=222242&amp;amp;fld=134&amp;amp;dst=100004&amp;amp;date=04.10.2018&amp;amp;last=1" TargetMode="External"/><Relationship Id="rId98" Type="http://schemas.openxmlformats.org/officeDocument/2006/relationships/hyperlink" Target="https://cloud.consultant.ru/cloud/cgi/online.cgi?req=doc&amp;amp;base=LAW&amp;amp;n=486219&amp;amp;fld=134&amp;amp;dst=103646&amp;amp;date=14.08.2025&amp;amp;last=1" TargetMode="External"/><Relationship Id="rId121" Type="http://schemas.openxmlformats.org/officeDocument/2006/relationships/hyperlink" Target="https://cloud.consultant.ru/cloud/cgi/online.cgi?req=doc&amp;amp;base=LAW&amp;amp;n=298347&amp;amp;fld=134&amp;amp;dst=100053&amp;amp;last=1" TargetMode="External"/><Relationship Id="rId142" Type="http://schemas.openxmlformats.org/officeDocument/2006/relationships/hyperlink" Target="https://cloud.consultant.ru/cloud/cgi/online.cgi?req=doc&amp;amp;base=LAW&amp;amp;n=216120&amp;amp;fld=134&amp;amp;dst=100037&amp;amp;last=1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loud.consultant.ru/cloud/cgi/online.cgi?req=doc&amp;amp;base=LAW&amp;amp;n=486219&amp;amp;fld=134&amp;amp;dst=103318&amp;amp;date=31.07.2025&amp;amp;last=1" TargetMode="External"/><Relationship Id="rId46" Type="http://schemas.openxmlformats.org/officeDocument/2006/relationships/hyperlink" Target="https://cloud.consultant.ru/cloud/cgi/online.cgi?req=doc&amp;amp;base=LAW&amp;amp;n=285455&amp;amp;fld=134&amp;amp;dst=105258&amp;amp;date=18.03.2020&amp;amp;last=1" TargetMode="External"/><Relationship Id="rId67" Type="http://schemas.openxmlformats.org/officeDocument/2006/relationships/hyperlink" Target="https://login.consultant.ru/link/?req=doc&amp;base=LAW&amp;n=362627&amp;date=12.03.2024&amp;dst=102365&amp;field=134" TargetMode="External"/><Relationship Id="rId116" Type="http://schemas.openxmlformats.org/officeDocument/2006/relationships/hyperlink" Target="https://cloud.consultant.ru/cloud/cgi/online.cgi?req=doc&amp;amp;base=LAW&amp;amp;n=486219&amp;amp;fld=134&amp;amp;dst=103534&amp;amp;date=12.08.2025&amp;amp;last=1" TargetMode="External"/><Relationship Id="rId137" Type="http://schemas.openxmlformats.org/officeDocument/2006/relationships/hyperlink" Target="https://cloud.consultant.ru/cloud/cgi/online.cgi?req=doc&amp;amp;base=LAW&amp;amp;n=486219&amp;amp;fld=134&amp;amp;dst=104024&amp;amp;date=11.09.2025&amp;amp;last=1" TargetMode="External"/><Relationship Id="rId158" Type="http://schemas.openxmlformats.org/officeDocument/2006/relationships/hyperlink" Target="https://cloud.consultant.ru/cloud/cgi/online.cgi?req=doc&amp;amp;base=LAW&amp;amp;n=424146&amp;amp;fld=134&amp;amp;dst=1167&amp;amp;date=05.05.2023&amp;amp;last=1" TargetMode="External"/><Relationship Id="rId20" Type="http://schemas.openxmlformats.org/officeDocument/2006/relationships/hyperlink" Target="https://cloud.consultant.ru/cloud/cgi/online.cgi?req=doc&amp;amp;base=LAW&amp;amp;n=315851&amp;amp;fld=134&amp;amp;dst=100011&amp;amp;date=02.10.2019&amp;amp;last=1" TargetMode="External"/><Relationship Id="rId41" Type="http://schemas.openxmlformats.org/officeDocument/2006/relationships/hyperlink" Target="https://cloud.consultant.ru/cloud/cgi/online.cgi?req=doc&amp;amp;base=LAW&amp;amp;n=362627&amp;amp;fld=134&amp;amp;dst=1886&amp;amp;date=01.08.2025&amp;amp;last=1" TargetMode="External"/><Relationship Id="rId62" Type="http://schemas.openxmlformats.org/officeDocument/2006/relationships/hyperlink" Target="https://cloud.consultant.ru/cloud/cgi/online.cgi?req=doc&amp;amp;base=LAW&amp;amp;n=298347&amp;amp;fld=134&amp;amp;dst=100044&amp;amp;last=1" TargetMode="External"/><Relationship Id="rId83" Type="http://schemas.openxmlformats.org/officeDocument/2006/relationships/hyperlink" Target="https://cloud.consultant.ru/cloud/cgi/online.cgi?req=doc&amp;amp;base=LAW&amp;amp;n=391427&amp;amp;fld=134&amp;amp;dst=25&amp;amp;date=12.09.2025&amp;amp;last=1" TargetMode="External"/><Relationship Id="rId88" Type="http://schemas.openxmlformats.org/officeDocument/2006/relationships/hyperlink" Target="https://cloud.consultant.ru/cloud/cgi/online.cgi?req=doc&amp;amp;base=LAW&amp;amp;n=344744&amp;amp;fld=134&amp;amp;dst=100160&amp;amp;date=08.08.2025&amp;amp;last=1" TargetMode="External"/><Relationship Id="rId111" Type="http://schemas.openxmlformats.org/officeDocument/2006/relationships/hyperlink" Target="https://cloud.consultant.ru/cloud/cgi/online.cgi?req=doc&amp;amp;base=LAW&amp;amp;n=486219&amp;amp;fld=134&amp;amp;dst=100097&amp;amp;date=22.08.2025&amp;amp;last=1" TargetMode="External"/><Relationship Id="rId132" Type="http://schemas.openxmlformats.org/officeDocument/2006/relationships/hyperlink" Target="https://cloud.consultant.ru/cloud/cgi/online.cgi?req=doc&amp;amp;base=LAW&amp;amp;n=285455&amp;amp;fld=134&amp;amp;dst=101878&amp;amp;last=1" TargetMode="External"/><Relationship Id="rId153" Type="http://schemas.openxmlformats.org/officeDocument/2006/relationships/hyperlink" Target="https://cloud.consultant.ru/cloud/cgi/online.cgi?req=doc&amp;amp;base=LAW&amp;amp;n=486219&amp;amp;fld=134&amp;amp;dst=104121&amp;amp;date=19.09.2025&amp;amp;las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8072-B201-4B45-B10F-B8E0DE79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36</Pages>
  <Words>14231</Words>
  <Characters>81118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28</cp:revision>
  <dcterms:created xsi:type="dcterms:W3CDTF">2024-03-12T09:02:00Z</dcterms:created>
  <dcterms:modified xsi:type="dcterms:W3CDTF">2025-12-22T07:12:00Z</dcterms:modified>
</cp:coreProperties>
</file>